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spacing w:line="380" w:lineRule="exact"/>
        <w:rPr>
          <w:rFonts w:ascii="宋体" w:hAnsi="宋体"/>
          <w:caps/>
          <w:color w:val="000000"/>
          <w:sz w:val="18"/>
          <w:szCs w:val="18"/>
        </w:rPr>
      </w:pPr>
      <w:r>
        <w:rPr>
          <w:rFonts w:ascii="宋体" w:hAnsi="宋体"/>
          <w:caps/>
          <w:color w:val="000000"/>
          <w:sz w:val="18"/>
          <w:szCs w:val="18"/>
        </w:rPr>
      </w:r>
      <w:r/>
    </w:p>
    <w:p>
      <w:pPr>
        <w:pStyle w:val="895"/>
        <w:rPr>
          <w:rFonts w:hint="eastAsia" w:ascii="宋体" w:hAnsi="宋体"/>
          <w:caps/>
          <w:color w:val="000000"/>
          <w:sz w:val="44"/>
          <w:szCs w:val="44"/>
        </w:rPr>
      </w:pPr>
      <w:r>
        <w:rPr>
          <w:rFonts w:hint="eastAsia" w:ascii="宋体" w:hAnsi="宋体"/>
          <w:caps/>
          <w:color w:val="000000"/>
          <w:sz w:val="44"/>
          <w:szCs w:val="44"/>
        </w:rPr>
        <w:t xml:space="preserve"> </w:t>
      </w:r>
      <w:r/>
    </w:p>
    <w:p>
      <w:pPr>
        <w:pStyle w:val="895"/>
        <w:jc w:val="center"/>
        <w:rPr>
          <w:rFonts w:hint="eastAsia" w:ascii="宋体" w:hAnsi="宋体"/>
          <w:color w:val="000000"/>
          <w:sz w:val="100"/>
          <w:szCs w:val="100"/>
        </w:rPr>
        <w:outlineLvl w:val="0"/>
      </w:pPr>
      <w:r>
        <w:rPr>
          <w:rFonts w:hint="eastAsia" w:ascii="宋体" w:hAnsi="宋体"/>
          <w:color w:val="000000"/>
          <w:sz w:val="100"/>
          <w:szCs w:val="100"/>
        </w:rPr>
        <w:t xml:space="preserve">  </w:t>
      </w:r>
      <w:r>
        <w:rPr>
          <w:rFonts w:hint="eastAsia" w:ascii="宋体" w:hAnsi="宋体"/>
          <w:color w:val="000000"/>
          <w:sz w:val="100"/>
          <w:szCs w:val="100"/>
        </w:rPr>
        <w:t xml:space="preserve">竞争性磋商文件</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808"/>
      </w:tblGrid>
      <w:tr>
        <w:trPr>
          <w:trHeight w:val="2382"/>
        </w:trPr>
        <w:tc>
          <w:tcPr>
            <w:tcBorders>
              <w:top w:val="none" w:color="000000" w:sz="4" w:space="0"/>
              <w:left w:val="none" w:color="000000" w:sz="4" w:space="0"/>
              <w:bottom w:val="none" w:color="000000" w:sz="4" w:space="0"/>
              <w:right w:val="none" w:color="000000" w:sz="4" w:space="0"/>
            </w:tcBorders>
            <w:tcW w:w="8808" w:type="dxa"/>
            <w:vAlign w:val="top"/>
            <w:textDirection w:val="lrTb"/>
            <w:noWrap w:val="false"/>
          </w:tcPr>
          <w:p>
            <w:pPr>
              <w:pStyle w:val="895"/>
              <w:rPr>
                <w:rFonts w:hint="eastAsia" w:ascii="宋体" w:hAnsi="宋体"/>
                <w:color w:val="000000"/>
                <w:sz w:val="44"/>
                <w:szCs w:val="44"/>
              </w:rPr>
            </w:pPr>
            <w:r>
              <w:rPr>
                <w:rFonts w:hint="eastAsia" w:ascii="宋体" w:hAnsi="宋体"/>
                <w:color w:val="000000"/>
                <w:sz w:val="44"/>
                <w:szCs w:val="44"/>
              </w:rPr>
              <w:t xml:space="preserve">项目编号：</w:t>
            </w:r>
            <w:r>
              <w:rPr>
                <w:rFonts w:ascii="宋体" w:hAnsi="宋体"/>
                <w:color w:val="000000"/>
                <w:sz w:val="44"/>
                <w:szCs w:val="44"/>
              </w:rPr>
              <w:t xml:space="preserve">JSZC-320113-JHRA-C2025-0026</w:t>
            </w:r>
            <w:r>
              <w:rPr>
                <w:rFonts w:hint="eastAsia" w:ascii="宋体" w:hAnsi="宋体"/>
                <w:color w:val="000000"/>
                <w:sz w:val="44"/>
                <w:szCs w:val="44"/>
              </w:rPr>
            </w:r>
            <w:r/>
          </w:p>
          <w:p>
            <w:pPr>
              <w:pStyle w:val="895"/>
              <w:rPr>
                <w:rFonts w:ascii="宋体" w:hAnsi="宋体"/>
                <w:color w:val="000000"/>
                <w:sz w:val="44"/>
                <w:szCs w:val="44"/>
              </w:rPr>
            </w:pPr>
            <w:r>
              <w:rPr>
                <w:rFonts w:hint="eastAsia" w:ascii="宋体" w:hAnsi="宋体"/>
                <w:color w:val="000000"/>
                <w:sz w:val="44"/>
                <w:szCs w:val="44"/>
              </w:rPr>
              <w:t xml:space="preserve">项目名称：</w:t>
            </w:r>
            <w:r>
              <w:rPr>
                <w:rFonts w:ascii="宋体" w:hAnsi="宋体"/>
                <w:color w:val="000000"/>
                <w:sz w:val="36"/>
                <w:szCs w:val="36"/>
              </w:rPr>
              <w:t xml:space="preserve">栖霞区2026年排水管理技术服务</w:t>
            </w:r>
            <w:r>
              <w:rPr>
                <w:rFonts w:ascii="宋体" w:hAnsi="宋体"/>
                <w:color w:val="000000"/>
                <w:sz w:val="44"/>
                <w:szCs w:val="44"/>
              </w:rPr>
            </w:r>
            <w:r/>
          </w:p>
        </w:tc>
      </w:tr>
    </w:tbl>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44"/>
          <w:szCs w:val="44"/>
        </w:rPr>
      </w:pPr>
      <w:r>
        <w:rPr>
          <w:rFonts w:hint="eastAsia" w:ascii="宋体" w:hAnsi="宋体"/>
          <w:color w:val="000000"/>
          <w:sz w:val="44"/>
          <w:szCs w:val="44"/>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rPr>
          <w:rFonts w:hint="eastAsia" w:ascii="宋体" w:hAnsi="宋体"/>
          <w:color w:val="000000"/>
          <w:sz w:val="32"/>
          <w:szCs w:val="32"/>
        </w:rPr>
      </w:pPr>
      <w:r>
        <w:rPr>
          <w:rFonts w:hint="eastAsia" w:ascii="宋体" w:hAnsi="宋体"/>
          <w:color w:val="000000"/>
          <w:sz w:val="32"/>
          <w:szCs w:val="32"/>
        </w:rPr>
        <w:t xml:space="preserve"> </w:t>
      </w:r>
      <w:r/>
    </w:p>
    <w:p>
      <w:pPr>
        <w:pStyle w:val="895"/>
        <w:jc w:val="center"/>
        <w:rPr>
          <w:rFonts w:hint="eastAsia" w:ascii="宋体" w:hAnsi="宋体"/>
          <w:color w:val="000000"/>
          <w:sz w:val="44"/>
          <w:szCs w:val="44"/>
          <w:lang w:val="zh-CN"/>
        </w:rPr>
      </w:pPr>
      <w:r>
        <w:rPr>
          <w:rFonts w:hint="eastAsia" w:ascii="宋体" w:hAnsi="宋体"/>
          <w:color w:val="000000"/>
          <w:sz w:val="44"/>
          <w:szCs w:val="44"/>
          <w:lang w:val="zh-CN"/>
        </w:rPr>
        <w:t xml:space="preserve">捷宏润安工程顾问（江苏）有限公司</w:t>
      </w:r>
      <w:r>
        <w:rPr>
          <w:rFonts w:hint="eastAsia" w:ascii="宋体" w:hAnsi="宋体"/>
          <w:color w:val="000000"/>
          <w:sz w:val="44"/>
          <w:szCs w:val="44"/>
          <w:lang w:val="zh-CN"/>
        </w:rPr>
      </w:r>
      <w:r/>
    </w:p>
    <w:p>
      <w:pPr>
        <w:pStyle w:val="895"/>
        <w:jc w:val="center"/>
        <w:rPr>
          <w:rFonts w:hint="eastAsia" w:ascii="宋体" w:hAnsi="宋体"/>
          <w:color w:val="000000"/>
          <w:sz w:val="44"/>
          <w:szCs w:val="44"/>
        </w:rPr>
      </w:pPr>
      <w:r>
        <w:rPr>
          <w:rFonts w:hint="eastAsia" w:ascii="宋体" w:hAnsi="宋体"/>
          <w:color w:val="000000"/>
          <w:sz w:val="44"/>
          <w:szCs w:val="44"/>
        </w:rPr>
        <w:t xml:space="preserve">  </w:t>
      </w:r>
      <w:r/>
    </w:p>
    <w:p>
      <w:pPr>
        <w:pStyle w:val="895"/>
        <w:jc w:val="center"/>
        <w:rPr>
          <w:rFonts w:hint="eastAsia" w:ascii="宋体" w:hAnsi="宋体"/>
          <w:color w:val="000000"/>
          <w:sz w:val="44"/>
          <w:szCs w:val="44"/>
          <w:lang w:val="zh-CN"/>
        </w:rPr>
      </w:pPr>
      <w:r>
        <w:rPr>
          <w:rFonts w:hint="eastAsia" w:ascii="宋体" w:hAnsi="宋体"/>
          <w:color w:val="000000"/>
          <w:sz w:val="44"/>
          <w:szCs w:val="44"/>
          <w:lang w:val="zh-CN"/>
        </w:rPr>
        <w:t xml:space="preserve">二零二</w:t>
      </w:r>
      <w:r>
        <w:rPr>
          <w:rFonts w:hint="eastAsia" w:ascii="宋体" w:hAnsi="宋体"/>
          <w:color w:val="000000"/>
          <w:sz w:val="44"/>
          <w:szCs w:val="44"/>
          <w:lang w:val="zh-CN"/>
        </w:rPr>
        <w:t xml:space="preserve">五</w:t>
      </w:r>
      <w:r>
        <w:rPr>
          <w:rFonts w:hint="eastAsia" w:ascii="宋体" w:hAnsi="宋体"/>
          <w:color w:val="000000"/>
          <w:sz w:val="44"/>
          <w:szCs w:val="44"/>
          <w:lang w:val="zh-CN"/>
        </w:rPr>
        <w:t xml:space="preserve">年</w:t>
      </w:r>
      <w:r>
        <w:rPr>
          <w:rFonts w:hint="eastAsia" w:ascii="宋体" w:hAnsi="宋体"/>
          <w:color w:val="000000"/>
          <w:sz w:val="44"/>
          <w:szCs w:val="44"/>
          <w:lang w:val="zh-CN"/>
        </w:rPr>
        <w:t xml:space="preserve">十一</w:t>
      </w:r>
      <w:r>
        <w:rPr>
          <w:rFonts w:hint="eastAsia" w:ascii="宋体" w:hAnsi="宋体"/>
          <w:color w:val="000000"/>
          <w:sz w:val="44"/>
          <w:szCs w:val="44"/>
          <w:lang w:val="zh-CN"/>
        </w:rPr>
        <w:t xml:space="preserve">月</w:t>
      </w:r>
      <w:r/>
    </w:p>
    <w:p>
      <w:pPr>
        <w:pStyle w:val="895"/>
        <w:jc w:val="center"/>
        <w:rPr>
          <w:rFonts w:hint="eastAsia" w:ascii="宋体" w:hAnsi="宋体"/>
          <w:color w:val="000000"/>
          <w:sz w:val="32"/>
          <w:szCs w:val="32"/>
        </w:rPr>
      </w:pPr>
      <w:r>
        <w:rPr>
          <w:rFonts w:hint="eastAsia" w:ascii="宋体" w:hAnsi="宋体"/>
          <w:color w:val="000000"/>
          <w:sz w:val="32"/>
          <w:szCs w:val="32"/>
        </w:rPr>
        <w:t xml:space="preserve"> </w:t>
      </w:r>
      <w:r/>
    </w:p>
    <w:p>
      <w:pPr>
        <w:shd w:val="nil" w:color="auto"/>
        <w:rPr>
          <w:rFonts w:hint="eastAsia" w:ascii="宋体" w:hAnsi="宋体"/>
          <w:color w:val="000000"/>
          <w:sz w:val="36"/>
          <w:szCs w:val="36"/>
        </w:rPr>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r>
      <w:r/>
    </w:p>
    <w:p>
      <w:pPr>
        <w:pStyle w:val="895"/>
        <w:numPr>
          <w:ilvl w:val="0"/>
          <w:numId w:val="1"/>
        </w:numPr>
        <w:jc w:val="center"/>
        <w:rPr>
          <w:rFonts w:hint="eastAsia" w:ascii="宋体" w:hAnsi="宋体"/>
          <w:color w:val="000000"/>
          <w:sz w:val="36"/>
          <w:szCs w:val="36"/>
        </w:rPr>
      </w:pPr>
      <w:r>
        <w:rPr>
          <w:rFonts w:hint="eastAsia" w:ascii="宋体" w:hAnsi="宋体"/>
          <w:color w:val="000000"/>
          <w:sz w:val="36"/>
          <w:szCs w:val="36"/>
        </w:rPr>
        <w:t xml:space="preserve">  </w:t>
      </w:r>
      <w:r>
        <w:rPr>
          <w:rFonts w:hint="eastAsia" w:ascii="宋体" w:hAnsi="宋体"/>
          <w:bCs/>
          <w:color w:val="000000"/>
          <w:sz w:val="36"/>
          <w:szCs w:val="36"/>
        </w:rPr>
        <w:t xml:space="preserve">竞争性磋商邀请</w:t>
      </w:r>
      <w:r>
        <w:rPr>
          <w:rFonts w:hint="eastAsia" w:ascii="宋体" w:hAnsi="宋体"/>
          <w:color w:val="000000"/>
          <w:sz w:val="36"/>
          <w:szCs w:val="36"/>
        </w:rPr>
      </w:r>
      <w:r/>
    </w:p>
    <w:p>
      <w:pPr>
        <w:pStyle w:val="895"/>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捷宏润安工程顾问（江苏）有限公司</w:t>
      </w:r>
      <w:r>
        <w:rPr>
          <w:rFonts w:ascii="宋体" w:hAnsi="宋体" w:cs="宋体"/>
          <w:color w:val="000000"/>
          <w:lang w:val="zh-CN"/>
        </w:rPr>
        <w:t xml:space="preserve">（以下简称“招标代理机构”）受南京市栖霞区水务局（ 以下简称“采购人”）的委托，就</w:t>
      </w:r>
      <w:r>
        <w:rPr>
          <w:rFonts w:ascii="宋体" w:hAnsi="宋体" w:cs="宋体"/>
          <w:color w:val="000000"/>
          <w:lang w:val="zh-CN"/>
        </w:rPr>
        <w:t xml:space="preserve">栖霞区2026年排水管理技术服务</w:t>
      </w:r>
      <w:r>
        <w:rPr>
          <w:rFonts w:ascii="宋体" w:hAnsi="宋体" w:cs="宋体"/>
          <w:color w:val="000000"/>
          <w:lang w:val="zh-CN"/>
        </w:rPr>
        <w:t xml:space="preserve">（项目名称）进行</w:t>
      </w:r>
      <w:r>
        <w:rPr>
          <w:rFonts w:hint="eastAsia" w:ascii="宋体" w:hAnsi="宋体" w:cs="宋体"/>
          <w:color w:val="000000"/>
          <w:lang w:val="zh-CN"/>
        </w:rPr>
        <w:t xml:space="preserve">竞争性磋商采购</w:t>
      </w:r>
      <w:r>
        <w:rPr>
          <w:rFonts w:ascii="宋体" w:hAnsi="宋体" w:cs="宋体"/>
          <w:color w:val="000000"/>
          <w:lang w:val="zh-CN"/>
        </w:rPr>
        <w:t xml:space="preserve">，</w:t>
      </w:r>
      <w:r>
        <w:rPr>
          <w:rFonts w:hint="eastAsia" w:ascii="宋体" w:hAnsi="宋体" w:cs="宋体"/>
          <w:bCs/>
          <w:color w:val="000000"/>
          <w:lang w:val="zh-CN"/>
        </w:rPr>
        <w:t xml:space="preserve">兹邀请符合</w:t>
      </w:r>
      <w:r>
        <w:rPr>
          <w:rFonts w:hint="eastAsia" w:ascii="宋体" w:hAnsi="宋体" w:cs="宋体"/>
          <w:color w:val="000000"/>
          <w:lang w:val="zh-CN"/>
        </w:rPr>
        <w:t xml:space="preserve">资格条件的供应商参加报价和磋商</w:t>
      </w:r>
      <w:r>
        <w:rPr>
          <w:rFonts w:ascii="宋体" w:hAnsi="宋体" w:cs="宋体"/>
          <w:color w:val="000000"/>
          <w:lang w:val="zh-CN"/>
        </w:rPr>
        <w:t xml:space="preserve">。</w:t>
      </w:r>
      <w:r>
        <w:rPr>
          <w:rFonts w:hint="eastAsia" w:ascii="宋体" w:hAnsi="宋体" w:cs="宋体"/>
          <w:color w:val="000000"/>
          <w:lang w:val="zh-CN"/>
        </w:rPr>
      </w:r>
      <w:r/>
    </w:p>
    <w:p>
      <w:pPr>
        <w:pStyle w:val="895"/>
        <w:spacing w:line="360" w:lineRule="auto"/>
        <w:shd w:val="clear" w:color="auto" w:fill="ffffff"/>
        <w:widowControl/>
        <w:rPr>
          <w:rFonts w:hint="eastAsia" w:ascii="宋体" w:hAnsi="宋体" w:cs="宋体"/>
          <w:b/>
          <w:color w:val="000000"/>
          <w:lang w:val="zh-CN"/>
        </w:rPr>
      </w:pPr>
      <w:r>
        <w:rPr>
          <w:rFonts w:hint="eastAsia" w:ascii="宋体" w:hAnsi="宋体" w:cs="宋体"/>
          <w:b/>
          <w:color w:val="000000"/>
          <w:lang w:val="zh-CN"/>
        </w:rPr>
        <w:t xml:space="preserve">一、项目基本情况</w:t>
      </w:r>
      <w:r/>
    </w:p>
    <w:p>
      <w:pPr>
        <w:pStyle w:val="895"/>
        <w:ind w:firstLine="420"/>
        <w:spacing w:line="360" w:lineRule="auto"/>
        <w:shd w:val="clear" w:color="auto" w:fill="ffffff"/>
        <w:widowControl/>
        <w:rPr>
          <w:rFonts w:ascii="宋体" w:hAnsi="宋体" w:cs="宋体"/>
          <w:color w:val="000000"/>
          <w:lang w:val="zh-CN"/>
        </w:rPr>
      </w:pPr>
      <w:r>
        <w:rPr>
          <w:rFonts w:ascii="宋体" w:hAnsi="宋体" w:cs="宋体"/>
          <w:color w:val="000000"/>
          <w:lang w:val="zh-CN"/>
        </w:rPr>
        <w:t xml:space="preserve">项目编号：</w:t>
      </w:r>
      <w:r>
        <w:rPr>
          <w:rFonts w:ascii="宋体" w:hAnsi="宋体" w:cs="宋体"/>
          <w:color w:val="000000"/>
          <w:lang w:val="zh-CN"/>
        </w:rPr>
        <w:t xml:space="preserve">JSZC-320113-JHRA-C2025-0026</w:t>
      </w:r>
      <w:r>
        <w:rPr>
          <w:rFonts w:ascii="宋体" w:hAnsi="宋体" w:cs="宋体"/>
          <w:color w:val="000000"/>
          <w:lang w:val="zh-CN"/>
        </w:rPr>
      </w:r>
      <w:r/>
    </w:p>
    <w:p>
      <w:pPr>
        <w:pStyle w:val="895"/>
        <w:ind w:firstLine="420"/>
        <w:spacing w:line="360" w:lineRule="auto"/>
        <w:shd w:val="clear" w:color="auto" w:fill="ffffff"/>
        <w:widowControl/>
        <w:rPr>
          <w:rFonts w:hint="eastAsia" w:ascii="宋体" w:hAnsi="宋体" w:cs="宋体"/>
          <w:color w:val="000000"/>
          <w:lang w:val="zh-CN"/>
        </w:rPr>
      </w:pPr>
      <w:r>
        <w:rPr>
          <w:rFonts w:ascii="宋体" w:hAnsi="宋体" w:cs="宋体"/>
          <w:color w:val="000000"/>
          <w:lang w:val="zh-CN"/>
        </w:rPr>
        <w:t xml:space="preserve">项目名称：</w:t>
      </w:r>
      <w:r>
        <w:rPr>
          <w:rFonts w:ascii="宋体" w:hAnsi="宋体" w:cs="宋体"/>
          <w:color w:val="000000"/>
          <w:lang w:val="zh-CN"/>
        </w:rPr>
        <w:t xml:space="preserve">栖霞区2026年排水管理技术服务</w:t>
      </w:r>
      <w:r>
        <w:rPr>
          <w:rFonts w:hint="eastAsia" w:ascii="宋体" w:hAnsi="宋体" w:cs="宋体"/>
          <w:color w:val="000000"/>
          <w:lang w:val="zh-CN"/>
        </w:rPr>
      </w:r>
      <w:r/>
    </w:p>
    <w:p>
      <w:pPr>
        <w:pStyle w:val="895"/>
        <w:ind w:firstLine="420"/>
        <w:spacing w:line="360" w:lineRule="auto"/>
        <w:shd w:val="clear" w:color="auto" w:fill="ffffff"/>
        <w:widowControl/>
        <w:rPr>
          <w:rFonts w:hint="eastAsia" w:ascii="宋体" w:hAnsi="宋体" w:cs="宋体"/>
          <w:color w:val="000000"/>
          <w:lang w:val="zh-CN"/>
        </w:rPr>
      </w:pPr>
      <w:r/>
      <w:bookmarkStart w:id="0" w:name="_Hlk503269720"/>
      <w:r>
        <w:rPr>
          <w:rFonts w:hint="eastAsia" w:ascii="宋体" w:hAnsi="宋体" w:cs="宋体"/>
          <w:color w:val="000000"/>
          <w:lang w:val="zh-CN"/>
        </w:rPr>
        <w:t xml:space="preserve">采购预算金额</w:t>
      </w:r>
      <w:bookmarkEnd w:id="0"/>
      <w:r>
        <w:rPr>
          <w:rFonts w:hint="eastAsia" w:ascii="宋体" w:hAnsi="宋体" w:cs="宋体"/>
          <w:color w:val="000000"/>
          <w:lang w:val="zh-CN"/>
        </w:rPr>
        <w:t xml:space="preserve">（最高限价）：130万元</w:t>
      </w:r>
      <w:r/>
    </w:p>
    <w:p>
      <w:pPr>
        <w:pStyle w:val="895"/>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lang w:val="zh-CN"/>
        </w:rPr>
        <w:t xml:space="preserve">采购需求：</w:t>
      </w:r>
      <w:r>
        <w:rPr>
          <w:rFonts w:ascii="宋体" w:hAnsi="宋体" w:cs="宋体"/>
          <w:color w:val="000000"/>
          <w:lang w:val="zh-CN"/>
        </w:rPr>
        <w:t xml:space="preserve">栖霞区2026年排水管理技术服务</w:t>
      </w:r>
      <w:r>
        <w:rPr>
          <w:rFonts w:ascii="宋体" w:hAnsi="宋体" w:cs="宋体"/>
          <w:color w:val="000000"/>
          <w:lang w:val="zh-CN"/>
        </w:rPr>
        <w:t xml:space="preserve">，排水户排水设施排查、临排工地排水设施排查、排水户水质抽查检测、排水户排水管网排查。</w:t>
      </w:r>
      <w:r>
        <w:rPr>
          <w:rFonts w:hint="eastAsia" w:ascii="宋体" w:hAnsi="宋体" w:cs="宋体"/>
          <w:color w:val="000000"/>
        </w:rPr>
      </w:r>
      <w:r/>
    </w:p>
    <w:p>
      <w:pPr>
        <w:pStyle w:val="895"/>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合同履行期限：365日历天。</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本项目（是/否）接受联合体：否。</w:t>
      </w:r>
      <w:r/>
    </w:p>
    <w:p>
      <w:pPr>
        <w:pStyle w:val="895"/>
        <w:jc w:val="left"/>
        <w:spacing w:line="360" w:lineRule="auto"/>
        <w:shd w:val="clear" w:color="auto" w:fill="ffffff"/>
        <w:widowControl/>
        <w:rPr>
          <w:rFonts w:ascii="宋体" w:hAnsi="宋体" w:cs="宋体"/>
          <w:b/>
          <w:color w:val="000000"/>
          <w:lang w:val="zh-CN"/>
        </w:rPr>
      </w:pPr>
      <w:r>
        <w:rPr>
          <w:rFonts w:hint="eastAsia" w:ascii="宋体" w:hAnsi="宋体" w:cs="宋体"/>
          <w:b/>
          <w:color w:val="000000"/>
          <w:lang w:val="zh-CN"/>
        </w:rPr>
        <w:t xml:space="preserve">二、投标供应商资格条件</w:t>
      </w:r>
      <w:r>
        <w:rPr>
          <w:rFonts w:ascii="宋体" w:hAnsi="宋体" w:cs="宋体"/>
          <w:b/>
          <w:color w:val="000000"/>
          <w:lang w:val="zh-CN"/>
        </w:rPr>
      </w:r>
      <w:r/>
    </w:p>
    <w:p>
      <w:pPr>
        <w:pStyle w:val="895"/>
        <w:ind w:firstLine="420"/>
        <w:spacing w:line="360" w:lineRule="auto"/>
        <w:shd w:val="clear" w:color="auto" w:fill="ffffff"/>
        <w:widowControl/>
        <w:rPr>
          <w:rFonts w:ascii="宋体" w:hAnsi="宋体" w:cs="宋体"/>
          <w:color w:val="000000"/>
          <w:lang w:val="zh-CN"/>
        </w:rPr>
      </w:pPr>
      <w:r>
        <w:rPr>
          <w:rFonts w:hint="eastAsia" w:ascii="宋体" w:hAnsi="宋体" w:cs="宋体"/>
          <w:color w:val="000000"/>
          <w:lang w:val="zh-CN"/>
        </w:rPr>
        <w:t xml:space="preserve">1、</w:t>
      </w:r>
      <w:r>
        <w:rPr>
          <w:rFonts w:hint="eastAsia" w:ascii="宋体" w:hAnsi="宋体" w:cs="宋体"/>
          <w:color w:val="000000"/>
          <w:lang w:val="zh-CN"/>
        </w:rPr>
        <w:t xml:space="preserve">满足《中华人民共和国政府采购法》第二十二条规定：</w:t>
      </w:r>
      <w:r>
        <w:rPr>
          <w:rFonts w:ascii="宋体" w:hAnsi="宋体" w:cs="宋体"/>
          <w:color w:val="000000"/>
          <w:lang w:val="zh-CN"/>
        </w:rPr>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（1）具有独立承担民事责任的能力（提供法人或者其他组织的营业执照，自然人的身份证）；</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（2）具有良好的商业信誉和健全的财务会计制度（提供供应商资格承诺函，格式见附件）；</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（3）具有履行合同所必需的设备和专业技术能力（根据项目需求提供履行合同所必需的设备和专业技术能力的证明材料）； </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4）有依法缴纳税收和社会保障资金的良好记录提供参加本次政府采购活动前半年内（至少一个月）缴纳增值税，或营业税，或企业所得税的凭据，并提供缴纳社会保险的凭据（提供供应商资格承诺函，格式见附件）；</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（5）参加政府采购活动前三年内，在经营活动中没有重大违法记录（提供参加本次政府采购活动前3年内在经营活动中没有重大违法记录的书面声明）（格式见后附件）；</w:t>
      </w:r>
      <w:r/>
    </w:p>
    <w:p>
      <w:pPr>
        <w:pStyle w:val="895"/>
        <w:ind w:firstLine="420"/>
        <w:spacing w:line="360" w:lineRule="auto"/>
        <w:shd w:val="clear" w:color="auto" w:fill="ffffff"/>
        <w:widowControl/>
        <w:rPr>
          <w:rFonts w:ascii="宋体" w:hAnsi="宋体" w:cs="宋体"/>
          <w:color w:val="000000"/>
          <w:lang w:val="zh-CN"/>
        </w:rPr>
      </w:pPr>
      <w:r>
        <w:rPr>
          <w:rFonts w:hint="eastAsia" w:ascii="宋体" w:hAnsi="宋体" w:cs="宋体"/>
          <w:color w:val="000000"/>
          <w:lang w:val="zh-CN"/>
        </w:rPr>
        <w:t xml:space="preserve">（6）法律、行政法规规定的其他条件。</w:t>
      </w:r>
      <w:r>
        <w:rPr>
          <w:rFonts w:ascii="宋体" w:hAnsi="宋体" w:cs="宋体"/>
          <w:color w:val="000000"/>
          <w:lang w:val="zh-CN"/>
        </w:rPr>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2、落实政府采购政策需要满足的资格要求：</w:t>
      </w:r>
      <w:r>
        <w:rPr>
          <w:rFonts w:hint="eastAsia" w:ascii="宋体" w:hAnsi="宋体" w:cs="宋体"/>
          <w:color w:val="000000"/>
          <w:lang w:val="zh-CN"/>
        </w:rPr>
        <w:t xml:space="preserve">（如属于专门面向中小企业采购的项目，供应商应为中小微企业、监狱企业、残疾人福利性单位）本项目按照采用以下第（4）种方式落实政府采购促进中小企业发展的要求：</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（1）本项目整体专门面向中小企业采购服务。</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（2）本项目整体专门面向小微企业采购服务。</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（3）本项目通过以下第（）种方式预留部分采购份额采购中小企业服务：</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①本项目要求供应商以联合体形式参加，中小企业合同金额应当达到的比例为%。</w:t>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②本项目要求供应商进行合同分包，中小企业合同金额应当达到的比例为%。</w:t>
      </w:r>
      <w:r/>
    </w:p>
    <w:p>
      <w:pPr>
        <w:pStyle w:val="895"/>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lang w:val="zh-CN"/>
        </w:rPr>
        <w:t xml:space="preserve">（4）本项目为非预留份额的采购项目或采购包，执行价格扣除优惠政策，具体详见第三章评标办法与标准。</w:t>
      </w:r>
      <w:r>
        <w:rPr>
          <w:rFonts w:hint="eastAsia" w:ascii="宋体" w:hAnsi="宋体" w:cs="宋体"/>
          <w:color w:val="000000"/>
        </w:rPr>
      </w:r>
      <w:r/>
    </w:p>
    <w:p>
      <w:pPr>
        <w:pStyle w:val="895"/>
        <w:ind w:firstLine="420"/>
        <w:spacing w:line="360" w:lineRule="auto"/>
        <w:shd w:val="clear" w:color="auto" w:fill="ffffff"/>
        <w:widowControl/>
        <w:rPr>
          <w:rFonts w:hint="eastAsia" w:ascii="宋体" w:hAnsi="宋体" w:cs="宋体"/>
          <w:color w:val="000000"/>
          <w:lang w:val="zh-CN"/>
        </w:rPr>
      </w:pPr>
      <w:r>
        <w:rPr>
          <w:rFonts w:hint="eastAsia" w:ascii="宋体" w:hAnsi="宋体" w:cs="宋体"/>
          <w:color w:val="000000"/>
          <w:lang w:val="zh-CN"/>
        </w:rPr>
        <w:t xml:space="preserve">3、采购人根据项目的特殊要求规定的特定条件：无。</w:t>
      </w:r>
      <w:r>
        <w:rPr>
          <w:rFonts w:hint="eastAsia" w:ascii="宋体" w:hAnsi="宋体" w:cs="宋体"/>
          <w:color w:val="000000"/>
          <w:lang w:val="zh-CN"/>
        </w:rPr>
      </w:r>
      <w:r/>
    </w:p>
    <w:p>
      <w:pPr>
        <w:pStyle w:val="895"/>
        <w:jc w:val="left"/>
        <w:spacing w:line="360" w:lineRule="auto"/>
        <w:rPr>
          <w:rFonts w:hint="eastAsia" w:ascii="宋体" w:hAnsi="宋体" w:cs="宋体"/>
          <w:b/>
          <w:color w:val="000000"/>
          <w:lang w:val="zh-CN"/>
        </w:rPr>
      </w:pPr>
      <w:r>
        <w:rPr>
          <w:rFonts w:hint="eastAsia" w:ascii="宋体" w:hAnsi="宋体" w:cs="宋体"/>
          <w:b/>
          <w:color w:val="000000"/>
          <w:lang w:val="zh-CN"/>
        </w:rPr>
        <w:t xml:space="preserve">三、获取磋商采购文件</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时间：自磋商文件公告发布之日起5个工作日 </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地点：江苏政府采购网</w:t>
      </w:r>
      <w:r>
        <w:rPr>
          <w:rFonts w:hint="eastAsia" w:ascii="宋体" w:hAnsi="宋体" w:cs="宋体"/>
          <w:color w:val="000000"/>
          <w:lang w:val="zh-CN"/>
        </w:rPr>
        <w:t xml:space="preserve">（苏彩云）系统</w:t>
      </w:r>
      <w:r>
        <w:rPr>
          <w:rFonts w:hint="eastAsia" w:ascii="宋体" w:hAnsi="宋体" w:cs="宋体"/>
          <w:color w:val="000000"/>
          <w:lang w:val="zh-CN"/>
        </w:rPr>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方式：</w:t>
      </w:r>
      <w:r>
        <w:rPr>
          <w:rFonts w:hint="eastAsia" w:ascii="宋体" w:hAnsi="宋体" w:cs="宋体"/>
          <w:color w:val="000000"/>
          <w:lang w:val="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lang w:val="zh-CN"/>
        </w:rPr>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售价：0.00元。</w:t>
      </w:r>
      <w:r/>
    </w:p>
    <w:p>
      <w:pPr>
        <w:pStyle w:val="895"/>
        <w:jc w:val="left"/>
        <w:spacing w:line="360" w:lineRule="auto"/>
        <w:rPr>
          <w:rFonts w:hint="eastAsia" w:ascii="宋体" w:hAnsi="宋体" w:cs="宋体"/>
          <w:b/>
          <w:color w:val="000000"/>
          <w:lang w:val="zh-CN"/>
        </w:rPr>
      </w:pPr>
      <w:r>
        <w:rPr>
          <w:rFonts w:hint="eastAsia" w:ascii="宋体" w:hAnsi="宋体" w:cs="宋体"/>
          <w:b/>
          <w:color w:val="000000"/>
          <w:lang w:val="zh-CN"/>
        </w:rPr>
        <w:t xml:space="preserve">四、提交响应文件截止时间、开标时间和地点</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202</w:t>
      </w:r>
      <w:r>
        <w:rPr>
          <w:rFonts w:hint="eastAsia" w:ascii="宋体" w:hAnsi="宋体" w:cs="宋体"/>
          <w:color w:val="000000"/>
          <w:lang w:val="zh-CN"/>
        </w:rPr>
        <w:t xml:space="preserve">5</w:t>
      </w:r>
      <w:r>
        <w:rPr>
          <w:rFonts w:hint="eastAsia" w:ascii="宋体" w:hAnsi="宋体" w:cs="宋体"/>
          <w:color w:val="000000"/>
          <w:lang w:val="zh-CN"/>
        </w:rPr>
        <w:t xml:space="preserve">年</w:t>
      </w:r>
      <w:r>
        <w:rPr>
          <w:rFonts w:hint="eastAsia" w:ascii="宋体" w:hAnsi="宋体" w:cs="宋体"/>
          <w:color w:val="000000"/>
          <w:lang w:val="zh-CN"/>
        </w:rPr>
        <w:t xml:space="preserve">12</w:t>
      </w:r>
      <w:r>
        <w:rPr>
          <w:rFonts w:hint="eastAsia" w:ascii="宋体" w:hAnsi="宋体" w:cs="宋体"/>
          <w:color w:val="000000"/>
          <w:lang w:val="zh-CN"/>
        </w:rPr>
        <w:t xml:space="preserve">月</w:t>
      </w:r>
      <w:r>
        <w:rPr>
          <w:rFonts w:hint="eastAsia" w:ascii="宋体" w:hAnsi="宋体" w:cs="宋体"/>
          <w:color w:val="000000"/>
          <w:lang w:val="zh-CN"/>
        </w:rPr>
        <w:t xml:space="preserve">15</w:t>
      </w:r>
      <w:r>
        <w:rPr>
          <w:rFonts w:hint="eastAsia" w:ascii="宋体" w:hAnsi="宋体" w:cs="宋体"/>
          <w:color w:val="000000"/>
          <w:lang w:val="zh-CN"/>
        </w:rPr>
        <w:t xml:space="preserve">日 9:30 （北京时间）</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地点：（1）提交响应文件地点：江苏省政府采购管理交易系统（“苏采云”）（以下简称“苏采云”）（网址：http://jszfcg.jsczt.cn/），（2）开标地点：“苏采云”开标大厅 。</w:t>
      </w:r>
      <w:r/>
    </w:p>
    <w:p>
      <w:pPr>
        <w:pStyle w:val="895"/>
        <w:jc w:val="left"/>
        <w:spacing w:line="360" w:lineRule="auto"/>
        <w:rPr>
          <w:rFonts w:hint="eastAsia" w:ascii="宋体" w:hAnsi="宋体" w:cs="宋体"/>
          <w:b/>
          <w:color w:val="000000"/>
          <w:lang w:val="zh-CN"/>
        </w:rPr>
      </w:pPr>
      <w:r>
        <w:rPr>
          <w:rFonts w:hint="eastAsia" w:ascii="宋体" w:hAnsi="宋体" w:cs="宋体"/>
          <w:b/>
          <w:color w:val="000000"/>
          <w:lang w:val="zh-CN"/>
        </w:rPr>
        <w:t xml:space="preserve">五、公告期限</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自本公告发布之日起</w:t>
      </w:r>
      <w:r>
        <w:rPr>
          <w:rFonts w:hint="eastAsia" w:ascii="宋体" w:hAnsi="宋体" w:cs="宋体"/>
          <w:color w:val="000000"/>
          <w:lang w:val="zh-CN"/>
        </w:rPr>
        <w:t xml:space="preserve">3</w:t>
      </w:r>
      <w:r>
        <w:rPr>
          <w:rFonts w:hint="eastAsia" w:ascii="宋体" w:hAnsi="宋体" w:cs="宋体"/>
          <w:color w:val="000000"/>
          <w:lang w:val="zh-CN"/>
        </w:rPr>
        <w:t xml:space="preserve">个工作日。</w:t>
      </w:r>
      <w:r/>
    </w:p>
    <w:p>
      <w:pPr>
        <w:pStyle w:val="895"/>
        <w:jc w:val="left"/>
        <w:spacing w:line="360" w:lineRule="auto"/>
        <w:rPr>
          <w:rFonts w:hint="eastAsia" w:ascii="宋体" w:hAnsi="宋体" w:cs="宋体"/>
          <w:b/>
          <w:color w:val="000000"/>
          <w:lang w:val="zh-CN"/>
        </w:rPr>
      </w:pPr>
      <w:r>
        <w:rPr>
          <w:rFonts w:hint="eastAsia" w:ascii="宋体" w:hAnsi="宋体" w:cs="宋体"/>
          <w:b/>
          <w:color w:val="000000"/>
          <w:lang w:val="zh-CN"/>
        </w:rPr>
        <w:t xml:space="preserve">六、其他补充事宜</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1. 拒绝下述供应商参加本次采购活动：</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（1）供应商单位负责人为同一人或者存在直接控股、管理关系的不同供应商，不得参加同一合同项下的政府采购活动。</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（2）为采购项目提供整体设计、规范编制或者项目管理、监理、检测等服务的供应商，不得参加本项目的采购活动。</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（3）供应商被“信用中国”网站（www.creditchina.gov.cn）、“中国政府采购网”(www.ccgp.gov.cn)列入失信被执行人、重大税收违法案件当事人名单、政府采购严重违法失信行为记录名单。</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（4）供应商未提供《南京市政府采购供应商信用记录表暨信用承诺书》。</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2.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3.有关本次招标的事项若存在变动或修改，请及时关注“江苏政府采购网”（www.ccgp-jiangsu.gov.cn）更正公告。</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4. 政府采购信用承诺</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在政府采购资格审查环节，供应商只需提供书面《南京市政府采购供应商信用记录表暨信用承诺书》，即可替代以下证明材料:</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（1）符合国家相关规定的财务状况报告；</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（2）依法缴纳税收的证明材料；</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（3）依法缴纳社会保障资金的证明材料；</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（4）具备履行政府采购合同所必需的设备和专业技术能力的证明材料；</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（5）参加政府采购活动前三年内在经营活动中没有重大违法记录的证明材料；</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（6）未被列入失信被执行人、重大税收违法失信主体、政府采购严重违法失信行为记录名单的证明材料。</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供应商在中标后，应按磋商文件要求，将上述由信用承诺书替代的证明材料（一式两份）加盖公章，提交采购人或采购代理机构核验。经核验无误后，由采购人或采购代理机构发出中标通知书。</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供应商涉及以下情形的，不适用信用承诺:</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（1）供应商被列入严重失信主体名单；</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（2）被相关监管部门作出行政处罚且尚在处罚有效期内；</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（3）其他法律、行政法规规定的不适用信用承诺的情形；</w:t>
      </w:r>
      <w:r/>
    </w:p>
    <w:p>
      <w:pPr>
        <w:pStyle w:val="895"/>
        <w:ind w:firstLine="420"/>
        <w:jc w:val="left"/>
        <w:spacing w:line="360" w:lineRule="auto"/>
        <w:rPr>
          <w:rFonts w:hint="eastAsia" w:ascii="宋体" w:hAnsi="宋体" w:cs="宋体"/>
          <w:color w:val="000000"/>
          <w:lang w:val="zh-CN"/>
        </w:rPr>
      </w:pPr>
      <w:r>
        <w:rPr>
          <w:rFonts w:hint="eastAsia" w:ascii="宋体" w:hAnsi="宋体" w:cs="宋体"/>
          <w:color w:val="000000"/>
          <w:lang w:val="zh-CN"/>
        </w:rPr>
        <w:t xml:space="preserve">供应商对信用承诺内容的真实性、合法性、有效性负责。如作出虚假信用承诺，视同为“提供虚假材料谋取中标、成交”的违法行为。</w:t>
      </w:r>
      <w:r/>
    </w:p>
    <w:p>
      <w:pPr>
        <w:pStyle w:val="895"/>
        <w:jc w:val="left"/>
        <w:spacing w:line="360" w:lineRule="auto"/>
        <w:rPr>
          <w:rFonts w:hint="eastAsia" w:ascii="宋体" w:hAnsi="宋体" w:cs="宋体"/>
          <w:b/>
          <w:color w:val="000000"/>
          <w:lang w:val="zh-CN"/>
        </w:rPr>
      </w:pPr>
      <w:r>
        <w:rPr>
          <w:rFonts w:hint="eastAsia" w:ascii="宋体" w:hAnsi="宋体" w:cs="宋体"/>
          <w:b/>
          <w:color w:val="000000"/>
          <w:lang w:val="zh-CN"/>
        </w:rPr>
        <w:t xml:space="preserve">七、凡对本次采购提出询问，请按以下方式联系</w:t>
      </w:r>
      <w:r/>
    </w:p>
    <w:p>
      <w:pPr>
        <w:pStyle w:val="895"/>
        <w:ind w:firstLine="420"/>
        <w:jc w:val="left"/>
        <w:spacing w:line="360" w:lineRule="auto"/>
        <w:rPr>
          <w:rFonts w:hint="eastAsia" w:ascii="宋体" w:hAnsi="宋体"/>
          <w:color w:val="000000"/>
        </w:rPr>
      </w:pPr>
      <w:r>
        <w:rPr>
          <w:rFonts w:hint="eastAsia" w:ascii="宋体" w:hAnsi="宋体"/>
          <w:color w:val="000000"/>
        </w:rPr>
        <w:t xml:space="preserve">采购人：</w:t>
      </w:r>
      <w:r>
        <w:rPr>
          <w:rFonts w:ascii="宋体" w:hAnsi="宋体" w:cs="宋体"/>
          <w:color w:val="000000"/>
          <w:lang w:val="zh-CN"/>
        </w:rPr>
        <w:t xml:space="preserve">南京市栖霞区水务局</w:t>
      </w:r>
      <w:r>
        <w:rPr>
          <w:rFonts w:hint="eastAsia" w:ascii="宋体" w:hAnsi="宋体"/>
          <w:color w:val="000000"/>
        </w:rPr>
      </w:r>
      <w:r/>
    </w:p>
    <w:p>
      <w:pPr>
        <w:pStyle w:val="895"/>
        <w:ind w:firstLine="420"/>
        <w:jc w:val="left"/>
        <w:spacing w:line="360" w:lineRule="auto"/>
        <w:rPr>
          <w:rFonts w:hint="eastAsia" w:ascii="宋体" w:hAnsi="宋体"/>
          <w:color w:val="000000"/>
        </w:rPr>
      </w:pPr>
      <w:r>
        <w:rPr>
          <w:rFonts w:hint="eastAsia" w:ascii="宋体" w:hAnsi="宋体"/>
          <w:color w:val="000000"/>
        </w:rPr>
        <w:t xml:space="preserve">采购单位联系人：</w:t>
      </w:r>
      <w:r>
        <w:rPr>
          <w:rFonts w:hint="eastAsia" w:ascii="宋体" w:hAnsi="宋体"/>
          <w:color w:val="000000"/>
        </w:rPr>
        <w:t xml:space="preserve">陈工</w:t>
      </w:r>
      <w:r>
        <w:rPr>
          <w:rFonts w:hint="eastAsia" w:ascii="宋体" w:hAnsi="宋体"/>
          <w:color w:val="000000"/>
        </w:rPr>
        <w:t xml:space="preserve">       </w:t>
      </w:r>
      <w:r>
        <w:rPr>
          <w:rFonts w:hint="eastAsia" w:ascii="宋体" w:hAnsi="宋体"/>
          <w:color w:val="000000"/>
        </w:rPr>
      </w:r>
      <w:r/>
    </w:p>
    <w:p>
      <w:pPr>
        <w:pStyle w:val="895"/>
        <w:ind w:firstLine="420"/>
        <w:jc w:val="left"/>
        <w:spacing w:line="360" w:lineRule="auto"/>
        <w:rPr>
          <w:rFonts w:hint="eastAsia" w:ascii="宋体" w:hAnsi="宋体"/>
          <w:color w:val="000000"/>
        </w:rPr>
      </w:pPr>
      <w:r>
        <w:rPr>
          <w:rFonts w:hint="eastAsia" w:ascii="宋体" w:hAnsi="宋体"/>
          <w:color w:val="000000"/>
        </w:rPr>
        <w:t xml:space="preserve">联系电话：</w:t>
      </w:r>
      <w:r>
        <w:rPr>
          <w:rFonts w:hint="eastAsia" w:ascii="宋体" w:hAnsi="宋体"/>
          <w:color w:val="000000"/>
        </w:rPr>
        <w:t xml:space="preserve">025-</w:t>
      </w:r>
      <w:r>
        <w:rPr>
          <w:rFonts w:ascii="宋体" w:hAnsi="宋体"/>
          <w:color w:val="000000"/>
        </w:rPr>
        <w:t xml:space="preserve">85563817</w:t>
      </w:r>
      <w:r>
        <w:rPr>
          <w:rFonts w:hint="eastAsia" w:ascii="宋体" w:hAnsi="宋体"/>
          <w:color w:val="000000"/>
        </w:rPr>
      </w:r>
      <w:r/>
    </w:p>
    <w:p>
      <w:pPr>
        <w:pStyle w:val="895"/>
        <w:ind w:firstLine="420"/>
        <w:jc w:val="left"/>
        <w:spacing w:line="360" w:lineRule="auto"/>
        <w:rPr>
          <w:rFonts w:hint="eastAsia" w:ascii="宋体" w:hAnsi="宋体"/>
          <w:color w:val="000000"/>
        </w:rPr>
      </w:pPr>
      <w:r>
        <w:rPr>
          <w:rFonts w:hint="eastAsia" w:ascii="宋体" w:hAnsi="宋体"/>
          <w:color w:val="000000"/>
        </w:rPr>
        <w:t xml:space="preserve">招标代理机构：</w:t>
      </w:r>
      <w:r>
        <w:rPr>
          <w:rFonts w:hint="eastAsia" w:ascii="宋体" w:hAnsi="宋体"/>
          <w:color w:val="000000"/>
        </w:rPr>
        <w:t xml:space="preserve">捷宏润安工程顾问（江苏）有限公司</w:t>
      </w:r>
      <w:r>
        <w:rPr>
          <w:rFonts w:hint="eastAsia" w:ascii="宋体" w:hAnsi="宋体"/>
          <w:color w:val="000000"/>
        </w:rPr>
        <w:t xml:space="preserve">(盖章)  </w:t>
      </w:r>
      <w:r/>
    </w:p>
    <w:p>
      <w:pPr>
        <w:pStyle w:val="895"/>
        <w:ind w:firstLine="420"/>
        <w:jc w:val="left"/>
        <w:spacing w:line="360" w:lineRule="auto"/>
        <w:rPr>
          <w:rFonts w:hint="eastAsia" w:ascii="宋体" w:hAnsi="宋体"/>
          <w:color w:val="000000"/>
        </w:rPr>
      </w:pPr>
      <w:r>
        <w:rPr>
          <w:rFonts w:hint="eastAsia" w:ascii="宋体" w:hAnsi="宋体"/>
          <w:color w:val="000000"/>
        </w:rPr>
        <w:t xml:space="preserve">代理机构地址：</w:t>
      </w:r>
      <w:r>
        <w:rPr>
          <w:rFonts w:hint="eastAsia" w:ascii="宋体" w:hAnsi="宋体"/>
          <w:color w:val="000000"/>
        </w:rPr>
        <w:t xml:space="preserve">南京市</w:t>
      </w:r>
      <w:r>
        <w:rPr>
          <w:rFonts w:hint="eastAsia" w:ascii="宋体" w:hAnsi="宋体"/>
          <w:color w:val="000000"/>
        </w:rPr>
        <w:t xml:space="preserve">秦淮区太平南路389号凤凰和睿大厦13楼</w:t>
      </w:r>
      <w:r>
        <w:rPr>
          <w:rFonts w:hint="eastAsia" w:ascii="宋体" w:hAnsi="宋体"/>
          <w:color w:val="000000"/>
        </w:rPr>
      </w:r>
      <w:r/>
    </w:p>
    <w:p>
      <w:pPr>
        <w:pStyle w:val="895"/>
        <w:ind w:firstLine="420"/>
        <w:jc w:val="left"/>
        <w:spacing w:line="360" w:lineRule="auto"/>
        <w:rPr>
          <w:rFonts w:hint="eastAsia" w:ascii="宋体" w:hAnsi="宋体"/>
          <w:color w:val="000000"/>
        </w:rPr>
      </w:pPr>
      <w:r>
        <w:rPr>
          <w:rFonts w:hint="eastAsia" w:ascii="宋体" w:hAnsi="宋体"/>
          <w:color w:val="000000"/>
        </w:rPr>
        <w:t xml:space="preserve">代理机构联系人：</w:t>
      </w:r>
      <w:r>
        <w:rPr>
          <w:rFonts w:hint="eastAsia" w:ascii="宋体" w:hAnsi="宋体"/>
          <w:color w:val="000000"/>
        </w:rPr>
        <w:t xml:space="preserve">孙成</w:t>
      </w:r>
      <w:r>
        <w:rPr>
          <w:rFonts w:hint="eastAsia" w:ascii="宋体" w:hAnsi="宋体"/>
          <w:color w:val="000000"/>
        </w:rPr>
      </w:r>
      <w:r/>
    </w:p>
    <w:p>
      <w:pPr>
        <w:pStyle w:val="895"/>
        <w:ind w:firstLine="420"/>
        <w:jc w:val="left"/>
        <w:spacing w:line="360" w:lineRule="auto"/>
        <w:rPr>
          <w:rFonts w:hint="eastAsia" w:ascii="宋体" w:hAnsi="宋体"/>
          <w:color w:val="000000"/>
        </w:rPr>
      </w:pPr>
      <w:r>
        <w:rPr>
          <w:rFonts w:hint="eastAsia" w:ascii="宋体" w:hAnsi="宋体"/>
          <w:color w:val="000000"/>
        </w:rPr>
        <w:t xml:space="preserve">代理机构联系电话：</w:t>
      </w:r>
      <w:r>
        <w:rPr>
          <w:rFonts w:hint="eastAsia" w:ascii="宋体" w:hAnsi="宋体"/>
          <w:color w:val="000000"/>
        </w:rPr>
        <w:t xml:space="preserve">13813960567</w:t>
      </w:r>
      <w:r>
        <w:rPr>
          <w:rFonts w:hint="eastAsia" w:ascii="宋体" w:hAnsi="宋体"/>
          <w:color w:val="000000"/>
        </w:rPr>
      </w:r>
      <w:r/>
    </w:p>
    <w:p>
      <w:pPr>
        <w:pStyle w:val="895"/>
        <w:ind w:firstLine="420"/>
        <w:jc w:val="left"/>
        <w:spacing w:line="360" w:lineRule="auto"/>
        <w:rPr>
          <w:rFonts w:hint="eastAsia" w:ascii="宋体" w:hAnsi="宋体"/>
          <w:color w:val="000000"/>
        </w:rPr>
      </w:pPr>
      <w:r>
        <w:rPr>
          <w:rFonts w:hint="eastAsia" w:ascii="宋体" w:hAnsi="宋体"/>
          <w:color w:val="000000"/>
        </w:rPr>
      </w:r>
      <w:r/>
    </w:p>
    <w:p>
      <w:pPr>
        <w:pStyle w:val="895"/>
        <w:ind w:left="105" w:firstLine="315"/>
        <w:jc w:val="center"/>
        <w:spacing w:line="360" w:lineRule="exact"/>
        <w:rPr>
          <w:rFonts w:hint="eastAsia" w:ascii="宋体" w:hAnsi="宋体"/>
          <w:color w:val="000000"/>
          <w:sz w:val="36"/>
          <w:szCs w:val="36"/>
        </w:rPr>
        <w:outlineLvl w:val="0"/>
      </w:pPr>
      <w:r>
        <w:rPr>
          <w:rFonts w:ascii="宋体" w:hAnsi="宋体"/>
          <w:color w:val="000000"/>
          <w:sz w:val="36"/>
          <w:szCs w:val="36"/>
        </w:rPr>
        <w:br w:type="page" w:clear="all"/>
      </w:r>
      <w:r>
        <w:rPr>
          <w:rFonts w:hint="eastAsia" w:ascii="宋体" w:hAnsi="宋体"/>
          <w:color w:val="000000"/>
          <w:sz w:val="36"/>
          <w:szCs w:val="36"/>
        </w:rPr>
        <w:t xml:space="preserve">第二章  竞争性磋商须知</w:t>
      </w:r>
      <w:r/>
    </w:p>
    <w:p>
      <w:pPr>
        <w:pStyle w:val="895"/>
        <w:ind w:firstLine="420"/>
        <w:rPr>
          <w:rFonts w:hint="eastAsia" w:ascii="宋体" w:hAnsi="宋体"/>
          <w:b/>
          <w:bCs/>
          <w:color w:val="000000"/>
        </w:rPr>
      </w:pPr>
      <w:r>
        <w:rPr>
          <w:rFonts w:hint="eastAsia" w:ascii="宋体" w:hAnsi="宋体"/>
          <w:b/>
          <w:bCs/>
          <w:color w:val="000000"/>
        </w:rPr>
        <w:t xml:space="preserve"> </w:t>
      </w:r>
      <w:r/>
    </w:p>
    <w:p>
      <w:pPr>
        <w:pStyle w:val="895"/>
        <w:ind w:firstLine="422"/>
        <w:spacing w:line="336" w:lineRule="auto"/>
        <w:rPr>
          <w:rFonts w:hint="eastAsia" w:ascii="宋体" w:hAnsi="宋体" w:cs="仿宋"/>
          <w:b/>
          <w:bCs/>
          <w:color w:val="000000"/>
          <w:lang w:val="zh-CN"/>
        </w:rPr>
        <w:outlineLvl w:val="1"/>
      </w:pPr>
      <w:r/>
      <w:bookmarkStart w:id="1" w:name="_Toc15648"/>
      <w:r>
        <w:rPr>
          <w:rFonts w:hint="eastAsia" w:ascii="宋体" w:hAnsi="宋体" w:cs="仿宋"/>
          <w:b/>
          <w:bCs/>
          <w:color w:val="000000"/>
        </w:rPr>
        <w:t xml:space="preserve">一、</w:t>
      </w:r>
      <w:r>
        <w:rPr>
          <w:rFonts w:hint="eastAsia" w:ascii="宋体" w:hAnsi="宋体" w:cs="仿宋"/>
          <w:b/>
          <w:bCs/>
          <w:color w:val="000000"/>
          <w:lang w:val="zh-CN"/>
        </w:rPr>
        <w:t xml:space="preserve">总 则</w:t>
      </w:r>
      <w:bookmarkEnd w:id="1"/>
      <w:r>
        <w:rPr>
          <w:rFonts w:hint="eastAsia" w:ascii="宋体" w:hAnsi="宋体" w:cs="仿宋"/>
          <w:b/>
          <w:bCs/>
          <w:color w:val="000000"/>
          <w:lang w:val="zh-CN"/>
        </w:rPr>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1、适用法律</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《中华人民共和国政府采购法》、《中华人民共和国政府采购法实施条例》、《政府采购竞争性磋商采购方式管理暂行办法》等有关法律、规章和规定等。</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2、定义</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2.1“采购人”是指依法进行政府采购的国家机关、事业单位、团体组织。</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2.2“供应商”是指参加竞争性磋商，并符合采购文件规定资格条件的法人、其他组织或者自然人。</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2.3“货物和服务”指本采购文件中所述产品及相关服务。</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2.4“用户或使用单位”是指使用服务的单位。</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3、政策功能</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3.1 中小企业、监狱企业、残疾人福利性单位相关政策</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（2）本项目非专门面向中小企业或小型、微型企业的项目，对符合规定的小微企业报价给予10% (施工为5%)的扣除，用扣除后的价格参加评审。</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（3）对于接受供应商以联合体形式参加采购活动的项目，小型、微型企业联合体应当符合《政府采购促进中小企业发展管理办法》的通知（财库〔2020〕46号）、</w:t>
      </w:r>
      <w:r>
        <w:rPr>
          <w:rFonts w:hint="eastAsia" w:ascii="宋体" w:hAnsi="宋体" w:cs="仿宋"/>
          <w:color w:val="000000"/>
        </w:rPr>
        <w:t xml:space="preserve">《关于进一步加大政府采购支持中小企业力度的通知》（财库〔2022〕19号）</w:t>
      </w:r>
      <w:r>
        <w:rPr>
          <w:rFonts w:hint="eastAsia" w:ascii="宋体" w:hAnsi="宋体" w:cs="仿宋"/>
          <w:color w:val="000000"/>
          <w:lang w:val="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cs="仿宋"/>
          <w:color w:val="000000"/>
        </w:rPr>
        <w:t xml:space="preserve">(施工为5%)</w:t>
      </w:r>
      <w:r>
        <w:rPr>
          <w:rFonts w:hint="eastAsia" w:ascii="宋体" w:hAnsi="宋体" w:cs="仿宋"/>
          <w:color w:val="000000"/>
          <w:lang w:val="zh-CN"/>
        </w:rPr>
        <w:t xml:space="preserve">扣除。组成联合体的大中型企业和其他自然人、法人或者其他组织，与小型、微型企业之间不得存在投资关系。（</w:t>
      </w:r>
      <w:r>
        <w:rPr>
          <w:rFonts w:hint="eastAsia" w:ascii="宋体" w:hAnsi="宋体" w:cs="仿宋"/>
          <w:color w:val="000000"/>
        </w:rPr>
        <w:t xml:space="preserve">本项目不接受联合体投标</w:t>
      </w:r>
      <w:r>
        <w:rPr>
          <w:rFonts w:hint="eastAsia" w:ascii="宋体" w:hAnsi="宋体" w:cs="仿宋"/>
          <w:color w:val="000000"/>
          <w:lang w:val="zh-CN"/>
        </w:rPr>
        <w:t xml:space="preserve">）</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（6）参加政府采购活动的中小企业应当按“关于印发《政府采购促进中小企业发展管理办法》的通知[财库〔2020〕46号]” 规定提供《中小企业声明函》，未提供上述资料的报价，其价格不予扣除。</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（7）中小企业依据《政府采购促进中小企业发展管理办法》的通知（财库〔2020〕46号）</w:t>
      </w:r>
      <w:r>
        <w:rPr>
          <w:rFonts w:hint="eastAsia" w:ascii="宋体" w:hAnsi="宋体" w:cs="仿宋"/>
          <w:color w:val="000000"/>
        </w:rPr>
        <w:t xml:space="preserve">、《关于进一步加大政府采购支持中小企业力度的通知》（财库〔2022〕19号）</w:t>
      </w:r>
      <w:r>
        <w:rPr>
          <w:rFonts w:hint="eastAsia" w:ascii="宋体" w:hAnsi="宋体" w:cs="仿宋"/>
          <w:color w:val="000000"/>
          <w:lang w:val="zh-CN"/>
        </w:rPr>
        <w:t xml:space="preserve">规定的政策获取政府采购合同后，小微企业不得将合同分包给大中型企业，中型企业不得将合同分包给大型企业。</w:t>
      </w:r>
      <w:r/>
    </w:p>
    <w:p>
      <w:pPr>
        <w:pStyle w:val="895"/>
        <w:ind w:firstLine="422"/>
        <w:spacing w:line="336" w:lineRule="auto"/>
        <w:shd w:val="clear" w:color="auto" w:fill="ffffff"/>
        <w:widowControl/>
        <w:rPr>
          <w:rFonts w:hint="eastAsia" w:ascii="宋体" w:hAnsi="宋体" w:cs="仿宋"/>
          <w:b/>
          <w:color w:val="000000"/>
        </w:rPr>
      </w:pPr>
      <w:r>
        <w:rPr>
          <w:rFonts w:hint="eastAsia" w:ascii="宋体" w:hAnsi="宋体" w:cs="仿宋"/>
          <w:b/>
          <w:color w:val="000000"/>
        </w:rPr>
        <w:t xml:space="preserve">3.2节能产品、环境标志产品政策</w:t>
      </w:r>
      <w:r/>
    </w:p>
    <w:p>
      <w:pPr>
        <w:pStyle w:val="895"/>
        <w:ind w:firstLine="420"/>
        <w:spacing w:line="336" w:lineRule="auto"/>
        <w:shd w:val="clear" w:color="auto" w:fill="ffffff"/>
        <w:widowControl/>
        <w:rPr>
          <w:rFonts w:hint="eastAsia" w:ascii="宋体" w:hAnsi="宋体" w:cs="仿宋"/>
          <w:color w:val="000000"/>
        </w:rPr>
      </w:pPr>
      <w:r>
        <w:rPr>
          <w:rFonts w:hint="eastAsia" w:ascii="宋体" w:hAnsi="宋体" w:cs="仿宋"/>
          <w:color w:val="000000"/>
        </w:rPr>
        <w:t xml:space="preserve">（1）政府采购节能产品、环境标志产品实施品目清单管理。</w:t>
      </w:r>
      <w:r/>
    </w:p>
    <w:p>
      <w:pPr>
        <w:pStyle w:val="895"/>
        <w:ind w:firstLine="420"/>
        <w:spacing w:line="336" w:lineRule="auto"/>
        <w:shd w:val="clear" w:color="auto" w:fill="ffffff"/>
        <w:widowControl/>
        <w:rPr>
          <w:rFonts w:hint="eastAsia" w:ascii="宋体" w:hAnsi="宋体" w:cs="仿宋"/>
          <w:color w:val="000000"/>
        </w:rPr>
      </w:pPr>
      <w:r>
        <w:rPr>
          <w:rFonts w:hint="eastAsia" w:ascii="宋体" w:hAnsi="宋体" w:cs="仿宋"/>
          <w:color w:val="000000"/>
        </w:rPr>
        <w:t xml:space="preserve">（2）拟采购产品属于节能产品、环境标志产品品目清单规定必须强制采购的，实行强制采购。</w:t>
      </w:r>
      <w:r/>
    </w:p>
    <w:p>
      <w:pPr>
        <w:pStyle w:val="895"/>
        <w:ind w:firstLine="420"/>
        <w:spacing w:line="336" w:lineRule="auto"/>
        <w:shd w:val="clear" w:color="auto" w:fill="ffffff"/>
        <w:widowControl/>
        <w:rPr>
          <w:rFonts w:hint="eastAsia" w:ascii="宋体" w:hAnsi="宋体" w:cs="仿宋"/>
          <w:color w:val="000000"/>
        </w:rPr>
      </w:pPr>
      <w:r>
        <w:rPr>
          <w:rFonts w:hint="eastAsia" w:ascii="宋体" w:hAnsi="宋体" w:cs="仿宋"/>
          <w:color w:val="000000"/>
        </w:rPr>
        <w:t xml:space="preserve">（3）拟采购产品属于节能产品、环境标志产品品目清单磋商文件第三章。</w:t>
      </w:r>
      <w:r/>
    </w:p>
    <w:p>
      <w:pPr>
        <w:pStyle w:val="895"/>
        <w:ind w:firstLine="420"/>
        <w:spacing w:line="336" w:lineRule="auto"/>
        <w:shd w:val="clear" w:color="auto" w:fill="ffffff"/>
        <w:widowControl/>
        <w:rPr>
          <w:rFonts w:hint="eastAsia" w:ascii="宋体" w:hAnsi="宋体" w:cs="仿宋"/>
          <w:color w:val="000000"/>
        </w:rPr>
      </w:pPr>
      <w:r>
        <w:rPr>
          <w:rFonts w:hint="eastAsia" w:ascii="宋体" w:hAnsi="宋体" w:cs="仿宋"/>
          <w:color w:val="000000"/>
        </w:rPr>
        <w:t xml:space="preserve">（4）参加政府采购活动的节能产品、环境标志产品供应商应当提供国家确定的认证机构出具的、处于有效期之内的节能产品、环境标志产品认证证书。</w:t>
      </w:r>
      <w:r/>
    </w:p>
    <w:p>
      <w:pPr>
        <w:pStyle w:val="895"/>
        <w:ind w:firstLine="422"/>
        <w:spacing w:line="336" w:lineRule="auto"/>
        <w:shd w:val="clear" w:color="auto" w:fill="ffffff"/>
        <w:widowControl/>
        <w:rPr>
          <w:rFonts w:hint="eastAsia" w:ascii="宋体" w:hAnsi="宋体" w:cs="仿宋"/>
          <w:b/>
          <w:color w:val="000000"/>
        </w:rPr>
      </w:pPr>
      <w:r>
        <w:rPr>
          <w:rFonts w:hint="eastAsia" w:ascii="宋体" w:hAnsi="宋体" w:cs="仿宋"/>
          <w:b/>
          <w:color w:val="000000"/>
        </w:rPr>
        <w:t xml:space="preserve">3.3进口产品政策</w:t>
      </w:r>
      <w:r/>
    </w:p>
    <w:p>
      <w:pPr>
        <w:pStyle w:val="895"/>
        <w:ind w:firstLine="420"/>
        <w:spacing w:line="336" w:lineRule="auto"/>
        <w:rPr>
          <w:rFonts w:hint="eastAsia" w:ascii="宋体" w:hAnsi="宋体" w:cs="仿宋"/>
          <w:color w:val="000000"/>
          <w:lang w:val="zh-CN"/>
        </w:rPr>
      </w:pPr>
      <w:r>
        <w:rPr>
          <w:rFonts w:hint="eastAsia" w:ascii="宋体" w:hAnsi="宋体" w:cs="仿宋"/>
          <w:color w:val="000000"/>
        </w:rPr>
        <w:t xml:space="preserve">（1）除在磋商文件另有规定外，不允许进口产品参加。进口产品认定依照《财政部关于政府</w:t>
      </w:r>
      <w:r>
        <w:rPr>
          <w:rFonts w:hint="eastAsia" w:ascii="宋体" w:hAnsi="宋体" w:cs="仿宋"/>
          <w:color w:val="000000"/>
          <w:lang w:val="zh-CN"/>
        </w:rPr>
        <w:t xml:space="preserve">采购进口产品管理有关问题的通知》（财办库〔2008〕248号）的规定。</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（2）允许进口产品参加的，满足需求的国内产品可以参加。</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（3）允许进口产品参加的，优先采购向我国企业转让技术、与我国企业签订消化吸收再创新方案的供应商的进口产品。</w:t>
      </w:r>
      <w:r/>
    </w:p>
    <w:p>
      <w:pPr>
        <w:pStyle w:val="895"/>
        <w:ind w:firstLine="422"/>
        <w:spacing w:line="336" w:lineRule="auto"/>
        <w:rPr>
          <w:rFonts w:hint="eastAsia" w:ascii="宋体" w:hAnsi="宋体" w:cs="仿宋"/>
          <w:b/>
          <w:color w:val="000000"/>
          <w:lang w:val="zh-CN"/>
        </w:rPr>
        <w:outlineLvl w:val="1"/>
      </w:pPr>
      <w:r/>
      <w:bookmarkStart w:id="2" w:name="_Toc3061"/>
      <w:r>
        <w:rPr>
          <w:rFonts w:hint="eastAsia" w:ascii="宋体" w:hAnsi="宋体" w:cs="仿宋"/>
          <w:b/>
          <w:color w:val="000000"/>
          <w:lang w:val="zh-CN"/>
        </w:rPr>
        <w:t xml:space="preserve">二、磋商响应文件编制</w:t>
      </w:r>
      <w:bookmarkEnd w:id="2"/>
      <w:r>
        <w:rPr>
          <w:rFonts w:hint="eastAsia" w:ascii="宋体" w:hAnsi="宋体" w:cs="仿宋"/>
          <w:b/>
          <w:color w:val="000000"/>
          <w:lang w:val="zh-CN"/>
        </w:rPr>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4、磋商响应文件的语言、计量单位、货币和编制</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4.2 供应商所使用的计量单位应为国家法定计量单位。</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4.3 供应商应用人民币报价。报价产品如果是进口产品的，应提供人民币与外币之间的汇率；报价单位为“元”。</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4.4 磋商响应文件应字迹清楚、内容齐全、不得涂改。如有修改，修改处须有供应商公章或投标专用章和法定代表人或其授权磋商代表签字。</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4.5 如标书制作工具中格式和内容与“江苏省政府采购网”发布的磋商文件不一致，以“</w:t>
      </w:r>
      <w:r>
        <w:rPr>
          <w:rFonts w:hint="eastAsia" w:ascii="宋体" w:hAnsi="宋体" w:cs="仿宋"/>
          <w:color w:val="000000"/>
        </w:rPr>
        <w:t xml:space="preserve">江苏省政府采购网</w:t>
      </w:r>
      <w:r>
        <w:rPr>
          <w:rFonts w:hint="eastAsia" w:ascii="宋体" w:hAnsi="宋体" w:cs="仿宋"/>
          <w:color w:val="000000"/>
          <w:lang w:val="zh-CN"/>
        </w:rPr>
        <w:t xml:space="preserve">”发布的磋商文件为准。</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4.6 供应商应在磋商响应文件中写清相应的项目编号、项目名称、供应商全称、地址、电话、传真等。</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5、磋商响应文件的组成</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5.1 供应商应当根据竞争性磋商文件要求编制磋商响应文件，并根据自己的商务能力、技术水平对竞争性磋商文件提出的要求和条件逐条标明是否响应。</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5.2 磋商响应文件由商务部分、技术部分、价格部分，以及其他部分组成。</w:t>
      </w:r>
      <w:r/>
    </w:p>
    <w:p>
      <w:pPr>
        <w:pStyle w:val="895"/>
        <w:ind w:firstLine="420"/>
        <w:spacing w:line="336" w:lineRule="auto"/>
        <w:rPr>
          <w:rFonts w:hint="eastAsia" w:ascii="宋体" w:hAnsi="宋体" w:cs="仿宋"/>
          <w:color w:val="000000"/>
        </w:rPr>
      </w:pPr>
      <w:r>
        <w:rPr>
          <w:rFonts w:hint="eastAsia" w:ascii="宋体" w:hAnsi="宋体" w:cs="仿宋"/>
          <w:color w:val="000000"/>
        </w:rPr>
        <w:t xml:space="preserve">5.3 本次采购的最小单位是包。采购项目的技术要求中未分包的，供应商对要求提供的服务不得部分投标；采购项目的技术要求中已经分包的，可以以包为单位投标。</w:t>
      </w:r>
      <w:r/>
    </w:p>
    <w:p>
      <w:pPr>
        <w:pStyle w:val="895"/>
        <w:ind w:firstLine="420"/>
        <w:spacing w:line="336" w:lineRule="auto"/>
        <w:rPr>
          <w:rFonts w:hint="eastAsia" w:ascii="宋体" w:hAnsi="宋体" w:cs="仿宋"/>
          <w:color w:val="000000"/>
          <w:lang w:val="zh-CN"/>
        </w:rPr>
      </w:pPr>
      <w:r>
        <w:rPr>
          <w:rFonts w:hint="eastAsia" w:ascii="宋体" w:hAnsi="宋体" w:cs="仿宋"/>
          <w:bCs/>
          <w:color w:val="000000"/>
          <w:lang w:val="zh-CN"/>
        </w:rPr>
        <w:t xml:space="preserve">5.4 </w:t>
      </w:r>
      <w:r>
        <w:rPr>
          <w:rFonts w:hint="eastAsia" w:ascii="宋体" w:hAnsi="宋体" w:cs="仿宋"/>
          <w:b/>
          <w:bCs/>
          <w:color w:val="000000"/>
          <w:lang w:val="zh-CN"/>
        </w:rPr>
        <w:t xml:space="preserve">磋商响应文件的商务部分。</w:t>
      </w:r>
      <w:r>
        <w:rPr>
          <w:rFonts w:hint="eastAsia" w:ascii="宋体" w:hAnsi="宋体" w:cs="仿宋"/>
          <w:color w:val="000000"/>
          <w:lang w:val="zh-CN"/>
        </w:rPr>
        <w:t xml:space="preserve">商务部分是证明供应商有资格参加磋商和成交后有能力履行合同的文件，</w:t>
      </w:r>
      <w:r>
        <w:rPr>
          <w:rFonts w:hint="eastAsia" w:ascii="宋体" w:hAnsi="宋体" w:cs="仿宋"/>
          <w:color w:val="000000"/>
        </w:rPr>
        <w:t xml:space="preserve">这些文件应能满足竞争性磋商采购的要求</w:t>
      </w:r>
      <w:r>
        <w:rPr>
          <w:rFonts w:hint="eastAsia" w:ascii="宋体" w:hAnsi="宋体" w:cs="仿宋"/>
          <w:color w:val="000000"/>
          <w:lang w:val="zh-CN"/>
        </w:rPr>
        <w:t xml:space="preserve">，包括但不限于下列文件，其中加</w:t>
      </w:r>
      <w:r>
        <w:rPr>
          <w:rFonts w:hint="eastAsia" w:ascii="宋体" w:hAnsi="宋体" w:cs="仿宋"/>
          <w:color w:val="000000"/>
        </w:rPr>
        <w:t xml:space="preserve">“★”</w:t>
      </w:r>
      <w:r>
        <w:rPr>
          <w:rFonts w:hint="eastAsia" w:ascii="宋体" w:hAnsi="宋体" w:cs="仿宋"/>
          <w:color w:val="000000"/>
          <w:lang w:val="zh-CN"/>
        </w:rPr>
        <w:t xml:space="preserve">项目不得有缺失或无效。</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（1）★竞争性磋商申请及声明；</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（2）★法定代表人授权委托书及委托代理人的身份证</w:t>
      </w:r>
      <w:r>
        <w:rPr>
          <w:rFonts w:hint="eastAsia" w:ascii="宋体" w:hAnsi="宋体" w:cs="仿宋"/>
          <w:color w:val="000000"/>
          <w:lang w:val="zh-CN"/>
        </w:rPr>
        <w:t xml:space="preserve">扫描件</w:t>
      </w:r>
      <w:r>
        <w:rPr>
          <w:rFonts w:hint="eastAsia" w:ascii="宋体" w:hAnsi="宋体" w:cs="仿宋"/>
          <w:color w:val="000000"/>
          <w:lang w:val="zh-CN"/>
        </w:rPr>
        <w:t xml:space="preserve">；</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（3）★第一章磋商邀请中《中华人民共和国政府采购法》规定的资格条件证明文件；</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（4）★第一章磋商邀请中采购人根据采购项目的特殊要求规定的特定条件证明文件；</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w:t>
      </w:r>
      <w:r>
        <w:rPr>
          <w:rFonts w:hint="eastAsia" w:ascii="宋体" w:hAnsi="宋体" w:cs="仿宋"/>
          <w:color w:val="000000"/>
        </w:rPr>
        <w:t xml:space="preserve">5</w:t>
      </w:r>
      <w:r>
        <w:rPr>
          <w:rFonts w:hint="eastAsia" w:ascii="宋体" w:hAnsi="宋体" w:cs="仿宋"/>
          <w:color w:val="000000"/>
          <w:lang w:val="zh-CN"/>
        </w:rPr>
        <w:t xml:space="preserve">）★分项报价表；</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w:t>
      </w:r>
      <w:r>
        <w:rPr>
          <w:rFonts w:hint="eastAsia" w:ascii="宋体" w:hAnsi="宋体" w:cs="仿宋"/>
          <w:color w:val="000000"/>
        </w:rPr>
        <w:t xml:space="preserve">6</w:t>
      </w:r>
      <w:r>
        <w:rPr>
          <w:rFonts w:hint="eastAsia" w:ascii="宋体" w:hAnsi="宋体" w:cs="仿宋"/>
          <w:color w:val="000000"/>
          <w:lang w:val="zh-CN"/>
        </w:rPr>
        <w:t xml:space="preserve">）★《商务条款偏离表》；</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w:t>
      </w:r>
      <w:r>
        <w:rPr>
          <w:rFonts w:hint="eastAsia" w:ascii="宋体" w:hAnsi="宋体" w:cs="仿宋"/>
          <w:color w:val="000000"/>
        </w:rPr>
        <w:t xml:space="preserve">7</w:t>
      </w:r>
      <w:r>
        <w:rPr>
          <w:rFonts w:hint="eastAsia" w:ascii="宋体" w:hAnsi="宋体" w:cs="仿宋"/>
          <w:color w:val="000000"/>
          <w:lang w:val="zh-CN"/>
        </w:rPr>
        <w:t xml:space="preserve">）★《南京市政府采购供应商信用记录表暨信用承诺书》。</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w:t>
      </w:r>
      <w:r>
        <w:rPr>
          <w:rFonts w:hint="eastAsia" w:ascii="宋体" w:hAnsi="宋体" w:cs="仿宋"/>
          <w:color w:val="000000"/>
        </w:rPr>
        <w:t xml:space="preserve">8</w:t>
      </w:r>
      <w:r>
        <w:rPr>
          <w:rFonts w:hint="eastAsia" w:ascii="宋体" w:hAnsi="宋体" w:cs="仿宋"/>
          <w:color w:val="000000"/>
          <w:lang w:val="zh-CN"/>
        </w:rPr>
        <w:t xml:space="preserve">）供应商认为需要提供的其他资格证明文件和商务资料。</w:t>
      </w:r>
      <w:r/>
    </w:p>
    <w:p>
      <w:pPr>
        <w:pStyle w:val="895"/>
        <w:ind w:firstLine="420"/>
        <w:spacing w:line="336" w:lineRule="auto"/>
        <w:rPr>
          <w:rFonts w:hint="eastAsia" w:ascii="宋体" w:hAnsi="宋体" w:cs="仿宋"/>
          <w:color w:val="000000"/>
          <w:lang w:val="zh-CN"/>
        </w:rPr>
      </w:pPr>
      <w:r>
        <w:rPr>
          <w:rFonts w:hint="eastAsia" w:ascii="宋体" w:hAnsi="宋体" w:cs="仿宋"/>
          <w:bCs/>
          <w:color w:val="000000"/>
          <w:lang w:val="zh-CN"/>
        </w:rPr>
        <w:t xml:space="preserve">5.5 </w:t>
      </w:r>
      <w:r>
        <w:rPr>
          <w:rFonts w:hint="eastAsia" w:ascii="宋体" w:hAnsi="宋体" w:cs="仿宋"/>
          <w:b/>
          <w:bCs/>
          <w:color w:val="000000"/>
          <w:lang w:val="zh-CN"/>
        </w:rPr>
        <w:t xml:space="preserve">磋商响应文件的技术部分。</w:t>
      </w:r>
      <w:r>
        <w:rPr>
          <w:rFonts w:hint="eastAsia" w:ascii="宋体" w:hAnsi="宋体" w:cs="仿宋"/>
          <w:color w:val="000000"/>
          <w:lang w:val="zh-CN"/>
        </w:rPr>
        <w:t xml:space="preserve">技术部分是证明</w:t>
      </w:r>
      <w:r>
        <w:rPr>
          <w:rFonts w:hint="eastAsia" w:ascii="宋体" w:hAnsi="宋体" w:cs="仿宋"/>
          <w:color w:val="000000"/>
        </w:rPr>
        <w:t xml:space="preserve">供应商提供的服务是合格的、并符合竞</w:t>
      </w:r>
      <w:r>
        <w:rPr>
          <w:rFonts w:hint="eastAsia" w:ascii="宋体" w:hAnsi="宋体" w:cs="仿宋"/>
          <w:color w:val="000000"/>
          <w:lang w:val="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（1）★《技术条款偏离表》； </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（2）供应商业绩一览表</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（3）项目实施方案；</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（4）供应商认为需要提供的其他技术资料。</w:t>
      </w:r>
      <w:r/>
    </w:p>
    <w:p>
      <w:pPr>
        <w:pStyle w:val="895"/>
        <w:ind w:firstLine="420"/>
        <w:spacing w:line="336" w:lineRule="auto"/>
        <w:rPr>
          <w:rFonts w:hint="eastAsia" w:ascii="宋体" w:hAnsi="宋体" w:cs="仿宋"/>
          <w:b/>
          <w:color w:val="000000"/>
          <w:lang w:val="zh-CN"/>
        </w:rPr>
      </w:pPr>
      <w:r>
        <w:rPr>
          <w:rFonts w:hint="eastAsia" w:ascii="宋体" w:hAnsi="宋体" w:cs="仿宋"/>
          <w:color w:val="000000"/>
          <w:lang w:val="zh-CN"/>
        </w:rPr>
        <w:t xml:space="preserve">5.6 </w:t>
      </w:r>
      <w:r>
        <w:rPr>
          <w:rFonts w:hint="eastAsia" w:ascii="宋体" w:hAnsi="宋体" w:cs="仿宋"/>
          <w:b/>
          <w:color w:val="000000"/>
          <w:lang w:val="zh-CN"/>
        </w:rPr>
        <w:t xml:space="preserve">磋商响应文件的价格部分</w:t>
      </w:r>
      <w:r/>
    </w:p>
    <w:p>
      <w:pPr>
        <w:pStyle w:val="895"/>
        <w:numPr>
          <w:ilvl w:val="0"/>
          <w:numId w:val="2"/>
        </w:numPr>
        <w:ind w:left="0" w:firstLine="420"/>
        <w:jc w:val="left"/>
        <w:spacing w:line="336" w:lineRule="auto"/>
        <w:rPr>
          <w:rFonts w:hint="eastAsia" w:ascii="宋体" w:hAnsi="宋体" w:cs="仿宋"/>
          <w:color w:val="000000"/>
          <w:lang w:val="zh-CN"/>
        </w:rPr>
      </w:pPr>
      <w:r>
        <w:rPr>
          <w:rFonts w:hint="eastAsia" w:ascii="宋体" w:hAnsi="宋体" w:cs="仿宋"/>
          <w:color w:val="000000"/>
          <w:lang w:val="zh-CN"/>
        </w:rPr>
        <w:t xml:space="preserve">价格部分是对服务价格构成的说明，竞争性磋商文件如没有特别说明的话，对每一项服务仅接受一个价格。</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（2）报价应包含与磋商项目有关的所用费用，以及技术资料、支付给员工的工资和国家强制缴纳的各种社会保障资金，以及供应商认为需要的其他费用等。</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（3）供应商应以表格形式详细说明服务的价格构成，以及价格构成各项因素的单价和总价。供应商系中小企业（</w:t>
      </w:r>
      <w:r>
        <w:rPr>
          <w:rFonts w:hint="eastAsia" w:ascii="宋体" w:hAnsi="宋体" w:cs="仿宋"/>
          <w:color w:val="000000"/>
        </w:rPr>
        <w:t xml:space="preserve">含</w:t>
      </w:r>
      <w:r>
        <w:rPr>
          <w:rFonts w:hint="eastAsia" w:ascii="宋体" w:hAnsi="宋体" w:cs="仿宋"/>
          <w:color w:val="000000"/>
          <w:lang w:val="zh-CN"/>
        </w:rPr>
        <w:t xml:space="preserve">小型、微型企业），并由本企业提供服务的，须在《报价表》、《分项报价表》中注明。</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（4）供应商应充分考虑到市场价格变动，以及项目实施过程中的不可预见因素，一旦成交，总价格不变。如果有漏项，视同让利。</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（5）响应文件所报的投标价格不得超过磋商文件规定的最高限价，超过磋商文件规定的最高限价 的响应文件，按无效投标处理。</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（6）经磋商后，如果成交价低于供应商在磋商响应文件报价的话，除特别注明外，分项报价同比例调整。</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5.7 磋商响应文件的其他部分。其他部分由供应商根据编制磋商响应文件需要提供的其他相关文件组成。</w:t>
      </w:r>
      <w:r/>
    </w:p>
    <w:p>
      <w:pPr>
        <w:pStyle w:val="895"/>
        <w:ind w:firstLine="422"/>
        <w:spacing w:line="336" w:lineRule="auto"/>
        <w:rPr>
          <w:rFonts w:hint="eastAsia" w:ascii="宋体" w:hAnsi="宋体" w:cs="仿宋"/>
          <w:b/>
          <w:bCs/>
          <w:color w:val="000000"/>
        </w:rPr>
      </w:pPr>
      <w:r>
        <w:rPr>
          <w:rFonts w:hint="eastAsia" w:ascii="宋体" w:hAnsi="宋体" w:cs="仿宋"/>
          <w:b/>
          <w:bCs/>
          <w:color w:val="000000"/>
          <w:lang w:val="zh-CN"/>
        </w:rPr>
        <w:t xml:space="preserve">6、磋商</w:t>
      </w:r>
      <w:r>
        <w:rPr>
          <w:rFonts w:hint="eastAsia" w:ascii="宋体" w:hAnsi="宋体" w:cs="仿宋"/>
          <w:b/>
          <w:bCs/>
          <w:color w:val="000000"/>
        </w:rPr>
        <w:t xml:space="preserve">费用</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6.1供应商应承担所有与准备和参加磋商有关的费用，无论采购结果如何，采购代理机构和采购人在任何情况下均无义务和责任承担这些费用。</w:t>
      </w:r>
      <w:r/>
    </w:p>
    <w:p>
      <w:pPr>
        <w:pStyle w:val="895"/>
        <w:ind w:firstLine="438"/>
        <w:spacing w:line="360" w:lineRule="auto"/>
        <w:widowControl/>
        <w:rPr>
          <w:rFonts w:hint="eastAsia" w:ascii="宋体" w:hAnsi="宋体" w:cs="仿宋"/>
          <w:color w:val="000000"/>
          <w:lang w:val="zh-CN"/>
        </w:rPr>
      </w:pPr>
      <w:r>
        <w:rPr>
          <w:rFonts w:hint="eastAsia" w:ascii="宋体" w:hAnsi="宋体" w:cs="仿宋"/>
          <w:b/>
          <w:bCs/>
          <w:color w:val="000000"/>
          <w:lang w:val="zh-CN"/>
        </w:rPr>
        <w:t xml:space="preserve">6.2本次采购代理服务费及评审费：</w:t>
      </w:r>
      <w:r>
        <w:rPr>
          <w:rFonts w:hint="eastAsia" w:ascii="宋体" w:hAnsi="宋体" w:cs="仿宋"/>
          <w:color w:val="000000"/>
          <w:lang w:val="zh-CN"/>
        </w:rPr>
        <w:t xml:space="preserve">招标代理费11000元，由中标人支付（以上费用不包含评委费，评委费另行支付，不开具发票），请供应商在投标报价时自行考虑上述费用。</w:t>
      </w:r>
      <w:r>
        <w:rPr>
          <w:rFonts w:hint="eastAsia" w:ascii="宋体" w:hAnsi="宋体" w:cs="仿宋"/>
          <w:color w:val="000000"/>
          <w:lang w:val="zh-CN"/>
        </w:rPr>
      </w:r>
      <w:r/>
    </w:p>
    <w:p>
      <w:pPr>
        <w:pStyle w:val="895"/>
        <w:ind w:firstLine="422"/>
        <w:spacing w:line="336" w:lineRule="auto"/>
        <w:rPr>
          <w:rFonts w:hint="eastAsia" w:ascii="宋体" w:hAnsi="宋体" w:cs="仿宋"/>
          <w:b/>
          <w:bCs/>
          <w:color w:val="000000"/>
          <w:lang w:val="zh-CN"/>
        </w:rPr>
        <w:outlineLvl w:val="1"/>
      </w:pPr>
      <w:r/>
      <w:bookmarkStart w:id="3" w:name="_Toc22322"/>
      <w:r>
        <w:rPr>
          <w:rFonts w:hint="eastAsia" w:ascii="宋体" w:hAnsi="宋体" w:cs="仿宋"/>
          <w:b/>
          <w:bCs/>
          <w:color w:val="000000"/>
          <w:lang w:val="zh-CN"/>
        </w:rPr>
        <w:t xml:space="preserve">三、磋商响应文件的递交</w:t>
      </w:r>
      <w:bookmarkEnd w:id="3"/>
      <w:r>
        <w:rPr>
          <w:rFonts w:hint="eastAsia" w:ascii="宋体" w:hAnsi="宋体" w:cs="仿宋"/>
          <w:b/>
          <w:bCs/>
          <w:color w:val="000000"/>
          <w:lang w:val="zh-CN"/>
        </w:rPr>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7、磋商响应文件的签署、密封和递交</w:t>
      </w:r>
      <w:r/>
    </w:p>
    <w:p>
      <w:pPr>
        <w:pStyle w:val="895"/>
        <w:ind w:firstLine="420"/>
        <w:spacing w:line="336" w:lineRule="auto"/>
        <w:rPr>
          <w:rFonts w:hint="eastAsia" w:ascii="宋体" w:hAnsi="宋体" w:cs="仿宋"/>
          <w:color w:val="000000"/>
          <w:lang w:val="zh-CN"/>
        </w:rPr>
      </w:pPr>
      <w:r>
        <w:rPr>
          <w:rFonts w:hint="eastAsia" w:ascii="宋体" w:hAnsi="宋体" w:cs="仿宋"/>
          <w:color w:val="000000"/>
        </w:rPr>
        <w:t xml:space="preserve">7</w:t>
      </w:r>
      <w:r>
        <w:rPr>
          <w:rFonts w:hint="eastAsia" w:ascii="宋体" w:hAnsi="宋体" w:cs="仿宋"/>
          <w:color w:val="000000"/>
          <w:lang w:val="zh-CN"/>
        </w:rPr>
        <w:t xml:space="preserve">.1 供应商应当按照《操作手册》规定，在提交响应文件截止时间前制作并上传电子响应文件。</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7.2 供应商应充分考虑网络环境、网络带宽等因素可能对投标产生的影响，如因供应商自身原因造成的电子响应文件上传不成功的，按照本</w:t>
      </w:r>
      <w:r>
        <w:rPr>
          <w:rFonts w:hint="eastAsia" w:ascii="宋体" w:hAnsi="宋体" w:cs="仿宋"/>
          <w:color w:val="000000"/>
        </w:rPr>
        <w:t xml:space="preserve">磋商</w:t>
      </w:r>
      <w:r>
        <w:rPr>
          <w:rFonts w:hint="eastAsia" w:ascii="宋体" w:hAnsi="宋体" w:cs="仿宋"/>
          <w:color w:val="000000"/>
          <w:lang w:val="zh-CN"/>
        </w:rPr>
        <w:t xml:space="preserve">文件第二章第</w:t>
      </w:r>
      <w:r>
        <w:rPr>
          <w:rFonts w:hint="eastAsia" w:ascii="宋体" w:hAnsi="宋体" w:cs="仿宋"/>
          <w:color w:val="000000"/>
        </w:rPr>
        <w:t xml:space="preserve">14.3</w:t>
      </w:r>
      <w:r>
        <w:rPr>
          <w:rFonts w:hint="eastAsia" w:ascii="宋体" w:hAnsi="宋体" w:cs="仿宋"/>
          <w:color w:val="000000"/>
          <w:lang w:val="zh-CN"/>
        </w:rPr>
        <w:t xml:space="preserve">条规定做无效投标处理。</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8、响应文件的解密</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8.1 供应商应当按照《操作手册》规定，在“苏采云”系统规定的时间内对响应文件进行解密。</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8.2供应商应充分考虑网络环境、网络带宽等因素可能对投标产生的影响，如因供应商自身原因造成的电子响应文件解密不成功的，做无效投标处理。</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9、响应文件的修改和撤回</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9.1 响应文件的撤回</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9.1.1 供应商可在投标截止时间前撤回其电子响应文件，具体操作方法见《操作手册》。</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9.1.2 供应商撤回电子响应文件，则认为其不再参与本项目投标活动。</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9.2 响应文件的修改</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9.2.1 供应商可在投标截止时间前对其电子响应文件进行修改，具体操作方法见《操作手册》。</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9.2.2 投标截止时间之后，供应商不得对其电子响应文件作任何修改。</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9.3 在投标截止时间至磋商文件中规定的投标有效期满之间的这段时间内，供应商不得撤回其投标。</w:t>
      </w:r>
      <w:r/>
    </w:p>
    <w:p>
      <w:pPr>
        <w:pStyle w:val="895"/>
        <w:ind w:firstLine="422"/>
        <w:spacing w:line="336" w:lineRule="auto"/>
        <w:tabs>
          <w:tab w:val="left" w:pos="5355" w:leader="none"/>
        </w:tabs>
        <w:rPr>
          <w:rFonts w:hint="eastAsia" w:ascii="宋体" w:hAnsi="宋体" w:cs="仿宋"/>
          <w:b/>
          <w:bCs/>
          <w:color w:val="000000"/>
          <w:lang w:val="zh-CN"/>
        </w:rPr>
      </w:pPr>
      <w:r>
        <w:rPr>
          <w:rFonts w:hint="eastAsia" w:ascii="宋体" w:hAnsi="宋体" w:cs="仿宋"/>
          <w:b/>
          <w:bCs/>
          <w:color w:val="000000"/>
        </w:rPr>
        <w:t xml:space="preserve">10</w:t>
      </w:r>
      <w:r>
        <w:rPr>
          <w:rFonts w:hint="eastAsia" w:ascii="宋体" w:hAnsi="宋体" w:cs="仿宋"/>
          <w:b/>
          <w:bCs/>
          <w:color w:val="000000"/>
          <w:lang w:val="zh-CN"/>
        </w:rPr>
        <w:t xml:space="preserve">、诚实信用</w:t>
      </w:r>
      <w:r/>
    </w:p>
    <w:p>
      <w:pPr>
        <w:pStyle w:val="895"/>
        <w:ind w:firstLine="420"/>
        <w:spacing w:line="336" w:lineRule="auto"/>
        <w:rPr>
          <w:rFonts w:hint="eastAsia" w:ascii="宋体" w:hAnsi="宋体" w:cs="仿宋"/>
          <w:color w:val="000000"/>
          <w:lang w:val="zh-CN"/>
        </w:rPr>
      </w:pPr>
      <w:r>
        <w:rPr>
          <w:rFonts w:hint="eastAsia" w:ascii="宋体" w:hAnsi="宋体" w:cs="仿宋"/>
          <w:color w:val="000000"/>
        </w:rPr>
        <w:t xml:space="preserve">10</w:t>
      </w:r>
      <w:r>
        <w:rPr>
          <w:rFonts w:hint="eastAsia" w:ascii="宋体" w:hAnsi="宋体" w:cs="仿宋"/>
          <w:color w:val="000000"/>
          <w:lang w:val="zh-CN"/>
        </w:rPr>
        <w:t xml:space="preserve">.1 供应商之间不得相互串通报价，不得妨碍其他供应商的公平竞争，不得损害采购人或者其他供应商的合法权益。</w:t>
      </w:r>
      <w:r/>
    </w:p>
    <w:p>
      <w:pPr>
        <w:pStyle w:val="895"/>
        <w:ind w:firstLine="420"/>
        <w:spacing w:line="336" w:lineRule="auto"/>
        <w:rPr>
          <w:rFonts w:hint="eastAsia" w:ascii="宋体" w:hAnsi="宋体" w:cs="仿宋"/>
          <w:color w:val="000000"/>
          <w:lang w:val="zh-CN"/>
        </w:rPr>
      </w:pPr>
      <w:r>
        <w:rPr>
          <w:rFonts w:hint="eastAsia" w:ascii="宋体" w:hAnsi="宋体" w:cs="仿宋"/>
          <w:color w:val="000000"/>
        </w:rPr>
        <w:t xml:space="preserve">10</w:t>
      </w:r>
      <w:r>
        <w:rPr>
          <w:rFonts w:hint="eastAsia" w:ascii="宋体" w:hAnsi="宋体" w:cs="仿宋"/>
          <w:color w:val="000000"/>
          <w:lang w:val="zh-CN"/>
        </w:rPr>
        <w:t xml:space="preserve">.2 供应商不得以向采购代理机构工作人员、磋商小组成员行贿或者采取其他不正当手段谋取成交。</w:t>
      </w:r>
      <w:r/>
    </w:p>
    <w:p>
      <w:pPr>
        <w:pStyle w:val="895"/>
        <w:ind w:firstLine="422"/>
        <w:spacing w:line="336" w:lineRule="auto"/>
        <w:rPr>
          <w:rFonts w:hint="eastAsia" w:ascii="宋体" w:hAnsi="宋体" w:cs="仿宋"/>
          <w:color w:val="000000"/>
          <w:lang w:val="zh-CN"/>
        </w:rPr>
        <w:outlineLvl w:val="1"/>
      </w:pPr>
      <w:r/>
      <w:bookmarkStart w:id="4" w:name="_Toc24632"/>
      <w:r>
        <w:rPr>
          <w:rFonts w:hint="eastAsia" w:ascii="宋体" w:hAnsi="宋体" w:cs="仿宋"/>
          <w:b/>
          <w:bCs/>
          <w:color w:val="000000"/>
          <w:lang w:val="zh-CN"/>
        </w:rPr>
        <w:t xml:space="preserve">四、磋商</w:t>
      </w:r>
      <w:bookmarkEnd w:id="4"/>
      <w:r>
        <w:rPr>
          <w:rFonts w:hint="eastAsia" w:ascii="宋体" w:hAnsi="宋体" w:cs="仿宋"/>
          <w:color w:val="000000"/>
          <w:lang w:val="zh-CN"/>
        </w:rPr>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rPr>
        <w:t xml:space="preserve">11</w:t>
      </w:r>
      <w:r>
        <w:rPr>
          <w:rFonts w:hint="eastAsia" w:ascii="宋体" w:hAnsi="宋体" w:cs="仿宋"/>
          <w:b/>
          <w:bCs/>
          <w:color w:val="000000"/>
          <w:lang w:val="zh-CN"/>
        </w:rPr>
        <w:t xml:space="preserve">、磋商组织</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1</w:t>
      </w:r>
      <w:r>
        <w:rPr>
          <w:rFonts w:hint="eastAsia" w:ascii="宋体" w:hAnsi="宋体" w:cs="仿宋"/>
          <w:color w:val="000000"/>
          <w:lang w:val="zh-CN"/>
        </w:rPr>
        <w:t xml:space="preserve">.1 代理机构将组织磋商小组对响应文件进行评审。</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1</w:t>
      </w:r>
      <w:r>
        <w:rPr>
          <w:rFonts w:hint="eastAsia" w:ascii="宋体" w:hAnsi="宋体" w:cs="仿宋"/>
          <w:color w:val="000000"/>
          <w:lang w:val="zh-CN"/>
        </w:rPr>
        <w:t xml:space="preserve">.2 磋商小组由采购人代表和有关技术、经济等方面的专家组成，且人员构成符合政府采购有关规定。</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1</w:t>
      </w:r>
      <w:r>
        <w:rPr>
          <w:rFonts w:hint="eastAsia" w:ascii="宋体" w:hAnsi="宋体" w:cs="仿宋"/>
          <w:color w:val="000000"/>
          <w:lang w:val="zh-CN"/>
        </w:rPr>
        <w:t xml:space="preserve">.3 磋商小组独立工作，负责评审所有响应文件并推荐成交候选人，或根据采购人授权直接确定成交供应商。</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1</w:t>
      </w:r>
      <w:r>
        <w:rPr>
          <w:rFonts w:hint="eastAsia" w:ascii="宋体" w:hAnsi="宋体" w:cs="仿宋"/>
          <w:b/>
          <w:bCs/>
          <w:color w:val="000000"/>
        </w:rPr>
        <w:t xml:space="preserve">2</w:t>
      </w:r>
      <w:r>
        <w:rPr>
          <w:rFonts w:hint="eastAsia" w:ascii="宋体" w:hAnsi="宋体" w:cs="仿宋"/>
          <w:b/>
          <w:bCs/>
          <w:color w:val="000000"/>
          <w:lang w:val="zh-CN"/>
        </w:rPr>
        <w:t xml:space="preserve">、评审过程的保密与公正</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2</w:t>
      </w:r>
      <w:r>
        <w:rPr>
          <w:rFonts w:hint="eastAsia" w:ascii="宋体" w:hAnsi="宋体" w:cs="仿宋"/>
          <w:color w:val="000000"/>
          <w:lang w:val="zh-CN"/>
        </w:rPr>
        <w:t xml:space="preserve">.1 磋商小组、采购人和代理机构工作人员、相关监督人员等与评审工作有关的人员，对评审情况以及在评审过程中获悉的国家秘密、商业秘密负有保密责任。</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2</w:t>
      </w:r>
      <w:r>
        <w:rPr>
          <w:rFonts w:hint="eastAsia" w:ascii="宋体" w:hAnsi="宋体" w:cs="仿宋"/>
          <w:color w:val="000000"/>
          <w:lang w:val="zh-CN"/>
        </w:rPr>
        <w:t xml:space="preserve">.2 供应商不得以任何方式影响磋商评审，否则其响应文件将被作为无效响应文件。</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2</w:t>
      </w:r>
      <w:r>
        <w:rPr>
          <w:rFonts w:hint="eastAsia" w:ascii="宋体" w:hAnsi="宋体" w:cs="仿宋"/>
          <w:color w:val="000000"/>
          <w:lang w:val="zh-CN"/>
        </w:rPr>
        <w:t xml:space="preserve">.3 代理机构和磋商小组不向未成交的供应商解释未成交原因，也不公布评审过程中的相关细节。</w:t>
      </w:r>
      <w:r/>
    </w:p>
    <w:p>
      <w:pPr>
        <w:pStyle w:val="895"/>
        <w:ind w:firstLine="422"/>
        <w:spacing w:line="336" w:lineRule="auto"/>
        <w:rPr>
          <w:rFonts w:hint="eastAsia" w:ascii="宋体" w:hAnsi="宋体" w:cs="仿宋"/>
          <w:b/>
          <w:bCs/>
          <w:color w:val="000000"/>
          <w:lang w:val="zh-CN"/>
        </w:rPr>
      </w:pPr>
      <w:r>
        <w:rPr>
          <w:rFonts w:hint="eastAsia" w:ascii="宋体" w:hAnsi="宋体" w:cs="仿宋"/>
          <w:b/>
          <w:bCs/>
          <w:color w:val="000000"/>
          <w:lang w:val="zh-CN"/>
        </w:rPr>
        <w:t xml:space="preserve">1</w:t>
      </w:r>
      <w:r>
        <w:rPr>
          <w:rFonts w:hint="eastAsia" w:ascii="宋体" w:hAnsi="宋体" w:cs="仿宋"/>
          <w:b/>
          <w:bCs/>
          <w:color w:val="000000"/>
        </w:rPr>
        <w:t xml:space="preserve">3</w:t>
      </w:r>
      <w:r>
        <w:rPr>
          <w:rFonts w:hint="eastAsia" w:ascii="宋体" w:hAnsi="宋体" w:cs="仿宋"/>
          <w:b/>
          <w:bCs/>
          <w:color w:val="000000"/>
          <w:lang w:val="zh-CN"/>
        </w:rPr>
        <w:t xml:space="preserve">、评审过程中的澄清</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3</w:t>
      </w:r>
      <w:r>
        <w:rPr>
          <w:rFonts w:hint="eastAsia" w:ascii="宋体" w:hAnsi="宋体" w:cs="仿宋"/>
          <w:color w:val="000000"/>
          <w:lang w:val="zh-CN"/>
        </w:rPr>
        <w:t xml:space="preserve">.1 项目评审期间，磋商小组有权要求供应商对响应文件中含义不明确、同类问题表述不一致或者有明显文字和计算错误的内容等作出必要的澄清、说明或者补正。</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供应商的澄清、说明或者补正不得超出响应文件的范围或者改变响应文件的实质性内容。</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磋商小组并非对每个供应商都作澄清要求。</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3</w:t>
      </w:r>
      <w:r>
        <w:rPr>
          <w:rFonts w:hint="eastAsia" w:ascii="宋体" w:hAnsi="宋体" w:cs="仿宋"/>
          <w:color w:val="000000"/>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895"/>
        <w:ind w:firstLine="420"/>
        <w:spacing w:line="336" w:lineRule="auto"/>
        <w:rPr>
          <w:rFonts w:hint="eastAsia" w:ascii="宋体" w:hAnsi="宋体" w:cs="仿宋"/>
          <w:color w:val="000000"/>
          <w:lang w:val="zh-CN"/>
        </w:rPr>
      </w:pPr>
      <w:r>
        <w:rPr>
          <w:rFonts w:hint="eastAsia" w:ascii="宋体" w:hAnsi="宋体" w:cs="仿宋"/>
          <w:color w:val="000000"/>
          <w:lang w:val="zh-CN"/>
        </w:rPr>
        <w:t xml:space="preserve">1</w:t>
      </w:r>
      <w:r>
        <w:rPr>
          <w:rFonts w:hint="eastAsia" w:ascii="宋体" w:hAnsi="宋体" w:cs="仿宋"/>
          <w:color w:val="000000"/>
        </w:rPr>
        <w:t xml:space="preserve">3</w:t>
      </w:r>
      <w:r>
        <w:rPr>
          <w:rFonts w:hint="eastAsia" w:ascii="宋体" w:hAnsi="宋体" w:cs="仿宋"/>
          <w:color w:val="000000"/>
          <w:lang w:val="zh-CN"/>
        </w:rPr>
        <w:t xml:space="preserve">.3 接到磋商小组澄清、说明和补正要求的供应商如未按规定做出澄清、说明和补正，其风险由供应商自行承担。</w:t>
      </w:r>
      <w:r/>
    </w:p>
    <w:p>
      <w:pPr>
        <w:pStyle w:val="983"/>
        <w:ind w:firstLine="414"/>
        <w:spacing w:line="336" w:lineRule="auto"/>
        <w:rPr>
          <w:rFonts w:hint="eastAsia" w:ascii="宋体" w:hAnsi="宋体" w:cs="仿宋"/>
          <w:color w:val="000000"/>
          <w:spacing w:val="-2"/>
          <w:szCs w:val="21"/>
          <w:lang w:eastAsia="zh-CN"/>
        </w:rPr>
      </w:pPr>
      <w:r>
        <w:rPr>
          <w:rFonts w:hint="eastAsia" w:ascii="宋体" w:hAnsi="宋体" w:cs="仿宋"/>
          <w:b/>
          <w:bCs/>
          <w:color w:val="000000"/>
          <w:spacing w:val="-2"/>
          <w:szCs w:val="21"/>
          <w:lang w:val="en-US" w:eastAsia="zh-CN"/>
        </w:rPr>
        <w:t xml:space="preserve">五、</w:t>
      </w:r>
      <w:r>
        <w:rPr>
          <w:rFonts w:hint="eastAsia" w:ascii="宋体" w:hAnsi="宋体" w:cs="仿宋"/>
          <w:b/>
          <w:bCs/>
          <w:color w:val="000000"/>
          <w:spacing w:val="-2"/>
          <w:szCs w:val="21"/>
          <w:lang w:eastAsia="zh-CN"/>
        </w:rPr>
        <w:t xml:space="preserve">响应文件的审查</w:t>
      </w:r>
      <w:r>
        <w:rPr>
          <w:rFonts w:hint="eastAsia" w:ascii="宋体" w:hAnsi="宋体" w:cs="仿宋"/>
          <w:color w:val="000000"/>
          <w:spacing w:val="-2"/>
          <w:szCs w:val="21"/>
          <w:lang w:eastAsia="zh-CN"/>
        </w:rPr>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.1 响应文件审查分为资格审查和符合性审查。</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.1.1 资格审查。依据法律法规和磋商文件的规定，磋商小组对响应文件中的资格证明文件进行审查，以确定供应商是否具备参加磋商的资格。</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磋商小组进行资格审查时，将在“信用中国”网站（www.creditchina.gov.cn）查询供应商的信用记录，以确定供应商是否具备磋商资格,查询结果留存并归档。</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接受联合体的项目，联合体成员存在不良信用记录的，视同联合体存在不良信用记录。</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.1.2 符合性审查。依据磋商文件的规定，由磋商小组从有效性、完整性和对磋商文件的响应程度等方面对响应文件进行审查，以确定是否对磋商文件的实质性要求作出响应。</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.1.3 未通过资格审查或符合性审查的供应商，磋商小组将通过苏采云系统告知具体原因，评审结束后将不再接受有关询问。</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eastAsia="zh-CN"/>
        </w:rPr>
        <w:t xml:space="preserve">1</w:t>
      </w:r>
      <w:r>
        <w:rPr>
          <w:rFonts w:hint="eastAsia" w:ascii="宋体" w:hAnsi="宋体" w:cs="仿宋"/>
          <w:b/>
          <w:bCs/>
          <w:color w:val="000000"/>
          <w:spacing w:val="-2"/>
          <w:szCs w:val="21"/>
          <w:lang w:val="en-US" w:eastAsia="zh-CN"/>
        </w:rPr>
        <w:t xml:space="preserve">4</w:t>
      </w:r>
      <w:r>
        <w:rPr>
          <w:rFonts w:hint="eastAsia" w:ascii="宋体" w:hAnsi="宋体" w:cs="仿宋"/>
          <w:b/>
          <w:bCs/>
          <w:color w:val="000000"/>
          <w:spacing w:val="-2"/>
          <w:szCs w:val="21"/>
          <w:lang w:eastAsia="zh-CN"/>
        </w:rPr>
        <w:t xml:space="preserve">.3 未实质性响应磋商文件的情形</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.3.1 供应商在苏采云系统规定的时间内未成功解密电子响应文件。</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.3.2 供应商未按照磋商文件要求上传电子响应文件。</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.3.3 同一供应商提交两个（含两个）以上不同的响应文件或者最后报价。</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.3.4 供应商不具备磋商文件中规定资格要求（包括未提供《南京市政府采购供应商信用记录表暨信用承诺书》）。</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.3.5 供应商的最后报价超过了采购预算或最高限价。</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.3.6 不符合磋商文件中规定的实质性要求和条件（本磋商文件中斜体且有下划线部分或者打“★”内容，为实质性要求和条件，且包括改变清单设备配置、清单数量、单位及清单报价漏项、缺失等）。</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.3.8 响应文件含有采购人不能接受的附加条件。</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.3.11采购产品被财政部、国家发改委、生态环境部等列入“节能产品品目清单”强制采购范围，而供应商提供的产品不在强制采购范围内。</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.3.12 响应文件未按照磋商文件要求加盖电子公章。</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.3.13 法律法规及本磋商文件规定的其他无效响应的情形。</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eastAsia="zh-CN"/>
        </w:rPr>
        <w:t xml:space="preserve">1</w:t>
      </w:r>
      <w:r>
        <w:rPr>
          <w:rFonts w:hint="eastAsia" w:ascii="宋体" w:hAnsi="宋体" w:cs="仿宋"/>
          <w:b/>
          <w:bCs/>
          <w:color w:val="000000"/>
          <w:spacing w:val="-2"/>
          <w:szCs w:val="21"/>
          <w:lang w:val="en-US" w:eastAsia="zh-CN"/>
        </w:rPr>
        <w:t xml:space="preserve">4</w:t>
      </w:r>
      <w:r>
        <w:rPr>
          <w:rFonts w:hint="eastAsia" w:ascii="宋体" w:hAnsi="宋体" w:cs="仿宋"/>
          <w:b/>
          <w:bCs/>
          <w:color w:val="000000"/>
          <w:spacing w:val="-2"/>
          <w:szCs w:val="21"/>
          <w:lang w:eastAsia="zh-CN"/>
        </w:rPr>
        <w:t xml:space="preserve">.4 未实质性响应磋商文件的响应文件按无效响应处理。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.5 如果响应文件实质上没有响应磋商文件的要求，磋商小组将予以拒绝，供应商不得通过修改或撤销不合要求的偏离或保留而使其成为实质性响应的文件。</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4</w:t>
      </w:r>
      <w:r>
        <w:rPr>
          <w:rFonts w:hint="eastAsia" w:ascii="宋体" w:hAnsi="宋体" w:cs="仿宋"/>
          <w:color w:val="000000"/>
          <w:spacing w:val="-2"/>
          <w:szCs w:val="21"/>
          <w:lang w:eastAsia="zh-CN"/>
        </w:rPr>
        <w:t xml:space="preserve">.6 供应商在项目评审全过程中应保持通讯畅通，及时登录苏采云系统查阅、答复相关信息，并安排专人与交易中心及磋商小组联系。</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eastAsia="zh-CN"/>
        </w:rPr>
        <w:t xml:space="preserve">1</w:t>
      </w:r>
      <w:r>
        <w:rPr>
          <w:rFonts w:hint="eastAsia" w:ascii="宋体" w:hAnsi="宋体" w:cs="仿宋"/>
          <w:b/>
          <w:bCs/>
          <w:color w:val="000000"/>
          <w:spacing w:val="-2"/>
          <w:szCs w:val="21"/>
          <w:lang w:val="en-US" w:eastAsia="zh-CN"/>
        </w:rPr>
        <w:t xml:space="preserve">5</w:t>
      </w:r>
      <w:r>
        <w:rPr>
          <w:rFonts w:hint="eastAsia" w:ascii="宋体" w:hAnsi="宋体" w:cs="仿宋"/>
          <w:b/>
          <w:bCs/>
          <w:color w:val="000000"/>
          <w:spacing w:val="-2"/>
          <w:szCs w:val="21"/>
          <w:lang w:eastAsia="zh-CN"/>
        </w:rPr>
        <w:t xml:space="preserve">、磋商程序及评审方法和评审标准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.1 磋商程序</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磋商文件不能详细列明采购标的的技术、</w:t>
      </w:r>
      <w:r>
        <w:rPr>
          <w:rFonts w:hint="eastAsia" w:ascii="宋体" w:hAnsi="宋体" w:cs="仿宋"/>
          <w:color w:val="000000"/>
          <w:spacing w:val="-2"/>
          <w:szCs w:val="21"/>
          <w:lang w:val="en-US" w:eastAsia="zh-CN"/>
        </w:rPr>
        <w:t xml:space="preserve">采购</w:t>
      </w:r>
      <w:r>
        <w:rPr>
          <w:rFonts w:hint="eastAsia" w:ascii="宋体" w:hAnsi="宋体" w:cs="仿宋"/>
          <w:color w:val="000000"/>
          <w:spacing w:val="-2"/>
          <w:szCs w:val="21"/>
          <w:lang w:eastAsia="zh-CN"/>
        </w:rPr>
        <w:t xml:space="preserve">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.2 评审方法和评审标准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.2.1 评审方法。经磋商确定最终采购需求和提交最后报价的供应商后，由磋商小组采用综合评分法对提交最后报价的供应商的响应文件和最后报价进行综合评分。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.2.2 评审标准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见本磋商文件第三章。</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5</w:t>
      </w:r>
      <w:r>
        <w:rPr>
          <w:rFonts w:hint="eastAsia" w:ascii="宋体" w:hAnsi="宋体" w:cs="仿宋"/>
          <w:color w:val="000000"/>
          <w:spacing w:val="-2"/>
          <w:szCs w:val="21"/>
          <w:lang w:eastAsia="zh-CN"/>
        </w:rPr>
        <w:t xml:space="preserve">.3出现下列情形之一的，磋商终止：</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（1）因情况变化，不再符合规定的竞争性磋商采购方式适用情形的；</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（2）所有供应商的响应文件被磋商小组认定为无效的；</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（3）在苏采云系统规定时间内成功解密电子响应文件的供应商不足3家；</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（4）出现影响采购公正的违法、违规行为的；</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（5）所有供应商的最终报价超过采购预算的；</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（6）因重大变故，采购任务取消的；</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（7）采购人需求发生重大变化暂时不能确定或供应商提供的服务不能满足需求等。</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六</w:t>
      </w:r>
      <w:r>
        <w:rPr>
          <w:rFonts w:hint="eastAsia" w:ascii="宋体" w:hAnsi="宋体" w:cs="仿宋"/>
          <w:b/>
          <w:bCs/>
          <w:color w:val="000000"/>
          <w:spacing w:val="-2"/>
          <w:szCs w:val="21"/>
          <w:lang w:eastAsia="zh-CN"/>
        </w:rPr>
        <w:t xml:space="preserve">、成交</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eastAsia="zh-CN"/>
        </w:rPr>
        <w:t xml:space="preserve">1</w:t>
      </w:r>
      <w:r>
        <w:rPr>
          <w:rFonts w:hint="eastAsia" w:ascii="宋体" w:hAnsi="宋体" w:cs="仿宋"/>
          <w:b/>
          <w:bCs/>
          <w:color w:val="000000"/>
          <w:spacing w:val="-2"/>
          <w:szCs w:val="21"/>
          <w:lang w:val="en-US" w:eastAsia="zh-CN"/>
        </w:rPr>
        <w:t xml:space="preserve">6</w:t>
      </w:r>
      <w:r>
        <w:rPr>
          <w:rFonts w:hint="eastAsia" w:ascii="宋体" w:hAnsi="宋体" w:cs="仿宋"/>
          <w:b/>
          <w:bCs/>
          <w:color w:val="000000"/>
          <w:spacing w:val="-2"/>
          <w:szCs w:val="21"/>
          <w:lang w:eastAsia="zh-CN"/>
        </w:rPr>
        <w:t xml:space="preserve">、确定成交单位</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.1 成交候选供应商的确定原则和数量见磋商文件第三章。</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.2 按以下第（1）种方式确定成交供应商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（1）磋商小组直接确定排名第一的成交候选供应商为成交供应商；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（2）采购人在磋商小组推荐的成交候选供应商中按顺序确定成交供应商。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.3 代理机构将在“南京市公共采购信息网”“江苏政府采购网”发布成交结果公告，公告期限为1个工作日。</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 若有充分证据证明成交供应商有下列情况之一的，一经查实将被取消成交资格：</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.4.1 提供虚假材料谋取成交。</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.4.2 与评审专家、采购人、其他供应商或者代理机构工作人员恶意串通。</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.4.3 向评审专家、采购人或代理机构工作人员行贿或者提供其他不正当利益。</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.4.4 不满足本磋商文件规定的实质性要求，但在评审过程中未被磋商小组发现。</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.4.5 成交后无正当理由拒不与采购人签订政府采购合同或者未按照磋商文件确定的事项签订政府采购合同。</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w:t>
      </w:r>
      <w:r>
        <w:rPr>
          <w:rFonts w:hint="eastAsia" w:ascii="宋体" w:hAnsi="宋体" w:cs="仿宋"/>
          <w:color w:val="000000"/>
          <w:spacing w:val="-2"/>
          <w:szCs w:val="21"/>
          <w:lang w:val="en-US" w:eastAsia="zh-CN"/>
        </w:rPr>
        <w:t xml:space="preserve">6</w:t>
      </w:r>
      <w:r>
        <w:rPr>
          <w:rFonts w:hint="eastAsia" w:ascii="宋体" w:hAnsi="宋体" w:cs="仿宋"/>
          <w:color w:val="000000"/>
          <w:spacing w:val="-2"/>
          <w:szCs w:val="21"/>
          <w:lang w:eastAsia="zh-CN"/>
        </w:rPr>
        <w:t xml:space="preserve">.4.6 将合同标的转包。</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17</w:t>
      </w:r>
      <w:r>
        <w:rPr>
          <w:rFonts w:hint="eastAsia" w:ascii="宋体" w:hAnsi="宋体" w:cs="仿宋"/>
          <w:b/>
          <w:bCs/>
          <w:color w:val="000000"/>
          <w:spacing w:val="-2"/>
          <w:szCs w:val="21"/>
          <w:lang w:eastAsia="zh-CN"/>
        </w:rPr>
        <w:t xml:space="preserve">、成交通知书</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17</w:t>
      </w:r>
      <w:r>
        <w:rPr>
          <w:rFonts w:hint="eastAsia" w:ascii="宋体" w:hAnsi="宋体" w:cs="仿宋"/>
          <w:color w:val="000000"/>
          <w:spacing w:val="-2"/>
          <w:szCs w:val="21"/>
          <w:lang w:eastAsia="zh-CN"/>
        </w:rPr>
        <w:t xml:space="preserve">.1 成交结果确定后，代理机构将向成交供应商发出《成交通知书》。成交供应商可在成交结果公告届满之日起三十日内，登录苏采云系统下载。    </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因系统存储空间有限，成交结果公告届满之日起三十日后，苏采云系统不再保证提供下载《成交通知书》服务,因未及时下载而造成的不利后果由成交供应商自行承担。</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17</w:t>
      </w:r>
      <w:r>
        <w:rPr>
          <w:rFonts w:hint="eastAsia" w:ascii="宋体" w:hAnsi="宋体" w:cs="仿宋"/>
          <w:color w:val="000000"/>
          <w:spacing w:val="-2"/>
          <w:szCs w:val="21"/>
          <w:lang w:eastAsia="zh-CN"/>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七</w:t>
      </w:r>
      <w:r>
        <w:rPr>
          <w:rFonts w:hint="eastAsia" w:ascii="宋体" w:hAnsi="宋体" w:cs="仿宋"/>
          <w:b/>
          <w:bCs/>
          <w:color w:val="000000"/>
          <w:spacing w:val="-2"/>
          <w:szCs w:val="21"/>
          <w:lang w:eastAsia="zh-CN"/>
        </w:rPr>
        <w:t xml:space="preserve">、授予合同</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18</w:t>
      </w:r>
      <w:r>
        <w:rPr>
          <w:rFonts w:hint="eastAsia" w:ascii="宋体" w:hAnsi="宋体" w:cs="仿宋"/>
          <w:b/>
          <w:bCs/>
          <w:color w:val="000000"/>
          <w:spacing w:val="-2"/>
          <w:szCs w:val="21"/>
          <w:lang w:eastAsia="zh-CN"/>
        </w:rPr>
        <w:t xml:space="preserve">、签订合同</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18</w:t>
      </w:r>
      <w:r>
        <w:rPr>
          <w:rFonts w:hint="eastAsia" w:ascii="宋体" w:hAnsi="宋体" w:cs="仿宋"/>
          <w:color w:val="000000"/>
          <w:spacing w:val="-2"/>
          <w:szCs w:val="21"/>
          <w:lang w:eastAsia="zh-CN"/>
        </w:rPr>
        <w:t xml:space="preserve">.1成交供应商应当自成交通知书发出之日起三十日内，与采购人签订政府采购合同，所签订的合同不得对磋商文件和响应文件作实质性修改。</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18</w:t>
      </w:r>
      <w:r>
        <w:rPr>
          <w:rFonts w:hint="eastAsia" w:ascii="宋体" w:hAnsi="宋体" w:cs="仿宋"/>
          <w:color w:val="000000"/>
          <w:spacing w:val="-2"/>
          <w:szCs w:val="21"/>
          <w:lang w:eastAsia="zh-CN"/>
        </w:rPr>
        <w:t xml:space="preserve">.2采购人不得向成交供应商提出任何不合理的要求作为签订合同的条件，不得与成交供应商私下订立背离合同实质性内容的协议。</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18</w:t>
      </w:r>
      <w:r>
        <w:rPr>
          <w:rFonts w:hint="eastAsia" w:ascii="宋体" w:hAnsi="宋体" w:cs="仿宋"/>
          <w:color w:val="000000"/>
          <w:spacing w:val="-2"/>
          <w:szCs w:val="21"/>
          <w:lang w:eastAsia="zh-CN"/>
        </w:rPr>
        <w:t xml:space="preserve">.3除不可抗力等因素外，成交通知书发出后，采购人改变成交结果，或者成交供应商拒绝签订政府采购合同的，应当承担相应的法律责任。</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18</w:t>
      </w:r>
      <w:r>
        <w:rPr>
          <w:rFonts w:hint="eastAsia" w:ascii="宋体" w:hAnsi="宋体" w:cs="仿宋"/>
          <w:color w:val="000000"/>
          <w:spacing w:val="-2"/>
          <w:szCs w:val="21"/>
          <w:lang w:eastAsia="zh-CN"/>
        </w:rPr>
        <w:t xml:space="preserve">.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18</w:t>
      </w:r>
      <w:r>
        <w:rPr>
          <w:rFonts w:hint="eastAsia" w:ascii="宋体" w:hAnsi="宋体" w:cs="仿宋"/>
          <w:color w:val="000000"/>
          <w:spacing w:val="-2"/>
          <w:szCs w:val="21"/>
          <w:lang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18</w:t>
      </w:r>
      <w:r>
        <w:rPr>
          <w:rFonts w:hint="eastAsia" w:ascii="宋体" w:hAnsi="宋体" w:cs="仿宋"/>
          <w:color w:val="000000"/>
          <w:spacing w:val="-2"/>
          <w:szCs w:val="21"/>
          <w:lang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八</w:t>
      </w:r>
      <w:r>
        <w:rPr>
          <w:rFonts w:hint="eastAsia" w:ascii="宋体" w:hAnsi="宋体" w:cs="仿宋"/>
          <w:b/>
          <w:bCs/>
          <w:color w:val="000000"/>
          <w:spacing w:val="-2"/>
          <w:szCs w:val="21"/>
          <w:lang w:eastAsia="zh-CN"/>
        </w:rPr>
        <w:t xml:space="preserve">、询问、质疑、投诉和诚实信用</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19</w:t>
      </w:r>
      <w:r>
        <w:rPr>
          <w:rFonts w:hint="eastAsia" w:ascii="宋体" w:hAnsi="宋体" w:cs="仿宋"/>
          <w:b/>
          <w:bCs/>
          <w:color w:val="000000"/>
          <w:spacing w:val="-2"/>
          <w:szCs w:val="21"/>
          <w:lang w:eastAsia="zh-CN"/>
        </w:rPr>
        <w:t xml:space="preserve">、询问</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val="en-US" w:eastAsia="zh-CN"/>
        </w:rPr>
        <w:t xml:space="preserve">19</w:t>
      </w:r>
      <w:r>
        <w:rPr>
          <w:rFonts w:hint="eastAsia" w:ascii="宋体" w:hAnsi="宋体" w:cs="仿宋"/>
          <w:color w:val="000000"/>
          <w:spacing w:val="-2"/>
          <w:szCs w:val="21"/>
          <w:lang w:eastAsia="zh-CN"/>
        </w:rPr>
        <w:t xml:space="preserve">.1供应商对采购活动事项有疑问的，可以向采购代理提出询问，采购代理将在两个工作日内作出答复，但答复的内容不涉及商业秘密。</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val="en-US" w:eastAsia="zh-CN"/>
        </w:rPr>
        <w:t xml:space="preserve">20</w:t>
      </w:r>
      <w:r>
        <w:rPr>
          <w:rFonts w:hint="eastAsia" w:ascii="宋体" w:hAnsi="宋体" w:cs="仿宋"/>
          <w:b/>
          <w:bCs/>
          <w:color w:val="000000"/>
          <w:spacing w:val="-2"/>
          <w:szCs w:val="21"/>
          <w:lang w:eastAsia="zh-CN"/>
        </w:rPr>
        <w:t xml:space="preserve">、质疑</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0</w:t>
      </w:r>
      <w:r>
        <w:rPr>
          <w:rFonts w:hint="eastAsia" w:ascii="宋体" w:hAnsi="宋体" w:cs="仿宋"/>
          <w:color w:val="000000"/>
          <w:spacing w:val="-2"/>
          <w:szCs w:val="21"/>
          <w:lang w:eastAsia="zh-CN"/>
        </w:rPr>
        <w:t xml:space="preserve">.1供应商认为采购文件、采购过程和成交结果使自己的合法权益受到损害的，可以在知道或者应当知道其权益受到损害之日起七个工作日内，将质疑文件原件送达</w:t>
      </w:r>
      <w:r>
        <w:rPr>
          <w:rFonts w:hint="eastAsia" w:ascii="宋体" w:hAnsi="宋体" w:cs="仿宋"/>
          <w:color w:val="000000"/>
          <w:spacing w:val="-2"/>
          <w:szCs w:val="21"/>
          <w:lang w:val="en-US" w:eastAsia="zh-CN"/>
        </w:rPr>
        <w:t xml:space="preserve">采购代理机构处</w:t>
      </w:r>
      <w:r>
        <w:rPr>
          <w:rFonts w:hint="eastAsia" w:ascii="宋体" w:hAnsi="宋体" w:cs="仿宋"/>
          <w:color w:val="000000"/>
          <w:spacing w:val="-2"/>
          <w:szCs w:val="21"/>
          <w:lang w:eastAsia="zh-CN"/>
        </w:rPr>
        <w:t xml:space="preserve">。</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0</w:t>
      </w:r>
      <w:r>
        <w:rPr>
          <w:rFonts w:hint="eastAsia" w:ascii="宋体" w:hAnsi="宋体" w:cs="仿宋"/>
          <w:color w:val="000000"/>
          <w:spacing w:val="-2"/>
          <w:szCs w:val="21"/>
          <w:lang w:eastAsia="zh-CN"/>
        </w:rPr>
        <w:t xml:space="preserve">.2质疑文件应包括以下主要内容，并按照“谁主张、谁举证”的原则，附上相关证明材料。否则，采购代理不予受理：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（1）质疑项目名称、项目编号、包号、采购公告发布时间、磋商时间；</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（2）提起质疑的日期、具体的质疑事项及事实根据（具体条款）；</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（3）认为自己合法权益受到损害或可能受到损害的相关证据材料；</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（4）质疑供应商名称、地址、邮编、联系人、联系电话（包括座机、手机、传真号码等）；</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（5）质疑文件应当署名，质疑人为自然人的，应当由本人签字并附有效身份证明；质疑人为法人或其他组织的，应当由法定代表人签字并加盖单位公章；</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（6）供应商委托代理质疑的，应当提交授权委托书，并载明委托代理的具体权限和事项。</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0</w:t>
      </w:r>
      <w:r>
        <w:rPr>
          <w:rFonts w:hint="eastAsia" w:ascii="宋体" w:hAnsi="宋体" w:cs="仿宋"/>
          <w:color w:val="000000"/>
          <w:spacing w:val="-2"/>
          <w:szCs w:val="21"/>
          <w:lang w:eastAsia="zh-CN"/>
        </w:rPr>
        <w:t xml:space="preserve">.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0</w:t>
      </w:r>
      <w:r>
        <w:rPr>
          <w:rFonts w:hint="eastAsia" w:ascii="宋体" w:hAnsi="宋体" w:cs="仿宋"/>
          <w:color w:val="000000"/>
          <w:spacing w:val="-2"/>
          <w:szCs w:val="21"/>
          <w:lang w:eastAsia="zh-CN"/>
        </w:rPr>
        <w:t xml:space="preserve">.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eastAsia="zh-CN"/>
        </w:rPr>
        <w:t xml:space="preserve">2</w:t>
      </w:r>
      <w:r>
        <w:rPr>
          <w:rFonts w:hint="eastAsia" w:ascii="宋体" w:hAnsi="宋体" w:cs="仿宋"/>
          <w:b/>
          <w:bCs/>
          <w:color w:val="000000"/>
          <w:spacing w:val="-2"/>
          <w:szCs w:val="21"/>
          <w:lang w:val="en-US" w:eastAsia="zh-CN"/>
        </w:rPr>
        <w:t xml:space="preserve">1</w:t>
      </w:r>
      <w:r>
        <w:rPr>
          <w:rFonts w:hint="eastAsia" w:ascii="宋体" w:hAnsi="宋体" w:cs="仿宋"/>
          <w:b/>
          <w:bCs/>
          <w:color w:val="000000"/>
          <w:spacing w:val="-2"/>
          <w:szCs w:val="21"/>
          <w:lang w:eastAsia="zh-CN"/>
        </w:rPr>
        <w:t xml:space="preserve">、投诉</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1</w:t>
      </w:r>
      <w:r>
        <w:rPr>
          <w:rFonts w:hint="eastAsia" w:ascii="宋体" w:hAnsi="宋体" w:cs="仿宋"/>
          <w:color w:val="000000"/>
          <w:spacing w:val="-2"/>
          <w:szCs w:val="21"/>
          <w:lang w:eastAsia="zh-CN"/>
        </w:rPr>
        <w:t xml:space="preserve">.1质疑供应商对采购代理的答复不满意，或采购代理未在规定的时间内作出答复的，可以在答复期满后十五个工作日内向采购项目同级财政部门投诉。</w:t>
      </w:r>
      <w:r/>
    </w:p>
    <w:p>
      <w:pPr>
        <w:pStyle w:val="983"/>
        <w:ind w:firstLine="414"/>
        <w:spacing w:line="336" w:lineRule="auto"/>
        <w:rPr>
          <w:rFonts w:hint="eastAsia" w:ascii="宋体" w:hAnsi="宋体" w:cs="仿宋"/>
          <w:b/>
          <w:bCs/>
          <w:color w:val="000000"/>
          <w:spacing w:val="-2"/>
          <w:szCs w:val="21"/>
          <w:lang w:eastAsia="zh-CN"/>
        </w:rPr>
      </w:pPr>
      <w:r>
        <w:rPr>
          <w:rFonts w:hint="eastAsia" w:ascii="宋体" w:hAnsi="宋体" w:cs="仿宋"/>
          <w:b/>
          <w:bCs/>
          <w:color w:val="000000"/>
          <w:spacing w:val="-2"/>
          <w:szCs w:val="21"/>
          <w:lang w:eastAsia="zh-CN"/>
        </w:rPr>
        <w:t xml:space="preserve">2</w:t>
      </w:r>
      <w:r>
        <w:rPr>
          <w:rFonts w:hint="eastAsia" w:ascii="宋体" w:hAnsi="宋体" w:cs="仿宋"/>
          <w:b/>
          <w:bCs/>
          <w:color w:val="000000"/>
          <w:spacing w:val="-2"/>
          <w:szCs w:val="21"/>
          <w:lang w:val="en-US" w:eastAsia="zh-CN"/>
        </w:rPr>
        <w:t xml:space="preserve">2</w:t>
      </w:r>
      <w:r>
        <w:rPr>
          <w:rFonts w:hint="eastAsia" w:ascii="宋体" w:hAnsi="宋体" w:cs="仿宋"/>
          <w:b/>
          <w:bCs/>
          <w:color w:val="000000"/>
          <w:spacing w:val="-2"/>
          <w:szCs w:val="21"/>
          <w:lang w:eastAsia="zh-CN"/>
        </w:rPr>
        <w:t xml:space="preserve">、诚实信用</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2</w:t>
      </w:r>
      <w:r>
        <w:rPr>
          <w:rFonts w:hint="eastAsia" w:ascii="宋体" w:hAnsi="宋体" w:cs="仿宋"/>
          <w:color w:val="000000"/>
          <w:spacing w:val="-2"/>
          <w:szCs w:val="21"/>
          <w:lang w:eastAsia="zh-CN"/>
        </w:rPr>
        <w:t xml:space="preserve">.1供应商之间不得相互串通报价，不得妨碍其他供应商的公平竞争，不得损害采购人和其他供应商的合法权益。</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2</w:t>
      </w:r>
      <w:r>
        <w:rPr>
          <w:rFonts w:hint="eastAsia" w:ascii="宋体" w:hAnsi="宋体" w:cs="仿宋"/>
          <w:color w:val="000000"/>
          <w:spacing w:val="-2"/>
          <w:szCs w:val="21"/>
          <w:lang w:eastAsia="zh-CN"/>
        </w:rPr>
        <w:t xml:space="preserve">.2供应商不得以向采购代理工作人员、磋商小组成员行贿或者采取其他不正当手段谋取成交。经查实供应商有此行为的，政府采购管理部门将供应商列入不良行为记录名单，按照《政府采购法》有关规定处理。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2</w:t>
      </w:r>
      <w:r>
        <w:rPr>
          <w:rFonts w:hint="eastAsia" w:ascii="宋体" w:hAnsi="宋体" w:cs="仿宋"/>
          <w:color w:val="000000"/>
          <w:spacing w:val="-2"/>
          <w:szCs w:val="21"/>
          <w:lang w:eastAsia="zh-CN"/>
        </w:rPr>
        <w:t xml:space="preserve">.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2</w:t>
      </w:r>
      <w:r>
        <w:rPr>
          <w:rFonts w:hint="eastAsia" w:ascii="宋体" w:hAnsi="宋体" w:cs="仿宋"/>
          <w:color w:val="000000"/>
          <w:spacing w:val="-2"/>
          <w:szCs w:val="21"/>
          <w:lang w:eastAsia="zh-CN"/>
        </w:rPr>
        <w:t xml:space="preserve">.4供应商不得虚假承诺，否则，按照提供虚假材料谋取成交处理。</w:t>
      </w:r>
      <w:r/>
    </w:p>
    <w:p>
      <w:pPr>
        <w:pStyle w:val="983"/>
        <w:ind w:firstLine="412"/>
        <w:spacing w:line="336" w:lineRule="auto"/>
        <w:rPr>
          <w:rFonts w:hint="eastAsia" w:ascii="宋体" w:hAnsi="宋体" w:cs="仿宋"/>
          <w:color w:val="000000"/>
          <w:spacing w:val="-2"/>
          <w:szCs w:val="21"/>
          <w:lang w:eastAsia="zh-CN"/>
        </w:rPr>
      </w:pPr>
      <w:r>
        <w:rPr>
          <w:rFonts w:hint="eastAsia" w:ascii="宋体" w:hAnsi="宋体" w:cs="仿宋"/>
          <w:color w:val="000000"/>
          <w:spacing w:val="-2"/>
          <w:szCs w:val="21"/>
          <w:lang w:eastAsia="zh-CN"/>
        </w:rPr>
        <w:t xml:space="preserve">2</w:t>
      </w:r>
      <w:r>
        <w:rPr>
          <w:rFonts w:hint="eastAsia" w:ascii="宋体" w:hAnsi="宋体" w:cs="仿宋"/>
          <w:color w:val="000000"/>
          <w:spacing w:val="-2"/>
          <w:szCs w:val="21"/>
          <w:lang w:val="en-US" w:eastAsia="zh-CN"/>
        </w:rPr>
        <w:t xml:space="preserve">2</w:t>
      </w:r>
      <w:r>
        <w:rPr>
          <w:rFonts w:hint="eastAsia" w:ascii="宋体" w:hAnsi="宋体" w:cs="仿宋"/>
          <w:color w:val="000000"/>
          <w:spacing w:val="-2"/>
          <w:szCs w:val="21"/>
          <w:lang w:eastAsia="zh-CN"/>
        </w:rPr>
        <w:t xml:space="preserve">.5供应商应自觉遵守磋商、评审纪律，扰乱磋商、评审现场秩序的，属于失信行为，根据《江苏省政府采购供应商监督管理暂行办法》，失信行为将被记入供应商诚信档案。</w:t>
      </w:r>
      <w:r/>
    </w:p>
    <w:p>
      <w:pPr>
        <w:pStyle w:val="895"/>
        <w:ind w:firstLine="422"/>
        <w:spacing w:line="336" w:lineRule="auto"/>
        <w:rPr>
          <w:rFonts w:hint="eastAsia" w:ascii="宋体" w:hAnsi="宋体" w:cs="仿宋"/>
          <w:b/>
          <w:bCs/>
          <w:color w:val="000000"/>
        </w:rPr>
      </w:pPr>
      <w:r>
        <w:rPr>
          <w:rFonts w:hint="eastAsia" w:ascii="宋体" w:hAnsi="宋体" w:cs="仿宋"/>
          <w:b/>
          <w:bCs/>
          <w:color w:val="000000"/>
        </w:rPr>
        <w:t xml:space="preserve">23.违约风险及处罚</w:t>
      </w:r>
      <w:r/>
    </w:p>
    <w:p>
      <w:pPr>
        <w:pStyle w:val="895"/>
        <w:ind w:firstLine="420"/>
        <w:spacing w:line="360" w:lineRule="auto"/>
        <w:rPr>
          <w:rFonts w:hint="eastAsia" w:ascii="宋体" w:hAnsi="宋体"/>
          <w:color w:val="000000"/>
          <w:lang w:val="zh-CN"/>
        </w:rPr>
      </w:pPr>
      <w:r>
        <w:rPr>
          <w:rFonts w:hint="eastAsia" w:ascii="宋体" w:hAnsi="宋体" w:cs="仿宋"/>
          <w:color w:val="000000"/>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color w:val="000000"/>
          <w:lang w:val="zh-CN"/>
        </w:rPr>
      </w:r>
      <w:r/>
    </w:p>
    <w:p>
      <w:pPr>
        <w:pStyle w:val="895"/>
        <w:ind w:firstLine="420"/>
        <w:spacing w:line="360" w:lineRule="auto"/>
        <w:rPr>
          <w:rFonts w:hint="eastAsia" w:ascii="宋体" w:hAnsi="宋体"/>
          <w:color w:val="000000"/>
        </w:rPr>
      </w:pPr>
      <w:r>
        <w:rPr>
          <w:rFonts w:hint="eastAsia" w:ascii="宋体" w:hAnsi="宋体"/>
          <w:color w:val="000000"/>
        </w:rPr>
      </w:r>
      <w:r/>
    </w:p>
    <w:p>
      <w:pPr>
        <w:pStyle w:val="895"/>
        <w:ind w:firstLine="420"/>
        <w:spacing w:line="360" w:lineRule="auto"/>
        <w:rPr>
          <w:rFonts w:hint="eastAsia" w:ascii="宋体" w:hAnsi="宋体"/>
          <w:color w:val="000000"/>
        </w:rPr>
      </w:pPr>
      <w:r>
        <w:rPr>
          <w:rFonts w:hint="eastAsia" w:ascii="宋体" w:hAnsi="宋体"/>
          <w:color w:val="000000"/>
        </w:rPr>
      </w:r>
      <w:r/>
    </w:p>
    <w:p>
      <w:pPr>
        <w:pStyle w:val="895"/>
        <w:jc w:val="center"/>
        <w:rPr>
          <w:rFonts w:hint="eastAsia" w:ascii="宋体" w:hAnsi="宋体"/>
          <w:b/>
          <w:bCs/>
          <w:color w:val="000000"/>
          <w:sz w:val="36"/>
          <w:szCs w:val="36"/>
        </w:rPr>
      </w:pPr>
      <w:r/>
      <w:bookmarkStart w:id="5" w:name="_Toc521839351"/>
      <w:r/>
      <w:bookmarkEnd w:id="5"/>
      <w:r/>
      <w:bookmarkStart w:id="6" w:name="_Toc522347554"/>
      <w:r/>
      <w:bookmarkEnd w:id="6"/>
      <w:r/>
      <w:bookmarkStart w:id="7" w:name="_Toc25032666"/>
      <w:r/>
      <w:bookmarkEnd w:id="7"/>
      <w:r/>
      <w:bookmarkStart w:id="8" w:name="_Toc142623417"/>
      <w:r/>
      <w:bookmarkEnd w:id="8"/>
      <w:r/>
      <w:bookmarkStart w:id="9" w:name="_Toc163629751"/>
      <w:r/>
      <w:bookmarkEnd w:id="9"/>
      <w:r/>
      <w:bookmarkStart w:id="10" w:name="_Toc189726853"/>
      <w:r>
        <w:rPr>
          <w:rFonts w:hint="eastAsia" w:ascii="宋体" w:hAnsi="宋体"/>
          <w:b/>
          <w:bCs/>
          <w:color w:val="000000"/>
          <w:sz w:val="36"/>
          <w:szCs w:val="36"/>
        </w:rPr>
        <w:t xml:space="preserve"> </w:t>
      </w:r>
      <w:bookmarkEnd w:id="10"/>
      <w:r>
        <w:rPr>
          <w:rFonts w:hint="eastAsia" w:ascii="宋体" w:hAnsi="宋体"/>
          <w:b/>
          <w:bCs/>
          <w:color w:val="000000"/>
          <w:sz w:val="36"/>
          <w:szCs w:val="36"/>
        </w:rPr>
      </w:r>
      <w:r/>
    </w:p>
    <w:p>
      <w:pPr>
        <w:pStyle w:val="895"/>
        <w:jc w:val="center"/>
        <w:rPr>
          <w:rFonts w:hint="eastAsia" w:ascii="宋体" w:hAnsi="宋体"/>
          <w:b/>
          <w:bCs/>
          <w:color w:val="000000"/>
          <w:sz w:val="36"/>
          <w:szCs w:val="36"/>
        </w:rPr>
      </w:pPr>
      <w:r>
        <w:rPr>
          <w:rFonts w:hint="eastAsia" w:ascii="宋体" w:hAnsi="宋体"/>
          <w:b/>
          <w:bCs/>
          <w:color w:val="000000"/>
          <w:sz w:val="36"/>
          <w:szCs w:val="36"/>
        </w:rPr>
        <w:t xml:space="preserve"> </w:t>
      </w:r>
      <w:r/>
    </w:p>
    <w:p>
      <w:pPr>
        <w:pStyle w:val="895"/>
        <w:jc w:val="center"/>
        <w:rPr>
          <w:rFonts w:hint="eastAsia" w:ascii="宋体" w:hAnsi="宋体"/>
          <w:b/>
          <w:bCs/>
          <w:color w:val="000000"/>
          <w:sz w:val="36"/>
          <w:szCs w:val="36"/>
        </w:rPr>
      </w:pPr>
      <w:r>
        <w:rPr>
          <w:rFonts w:ascii="宋体" w:hAnsi="宋体"/>
          <w:b/>
          <w:bCs/>
          <w:color w:val="000000"/>
          <w:sz w:val="36"/>
          <w:szCs w:val="36"/>
        </w:rPr>
        <w:br w:type="page" w:clear="all"/>
      </w:r>
      <w:r>
        <w:rPr>
          <w:rFonts w:hint="eastAsia" w:ascii="宋体" w:hAnsi="宋体"/>
          <w:b/>
          <w:bCs/>
          <w:color w:val="000000"/>
          <w:sz w:val="36"/>
          <w:szCs w:val="36"/>
        </w:rPr>
        <w:t xml:space="preserve">第三章  </w:t>
      </w:r>
      <w:r>
        <w:rPr>
          <w:rFonts w:hint="eastAsia" w:ascii="宋体" w:hAnsi="宋体"/>
          <w:b/>
          <w:bCs/>
          <w:color w:val="000000"/>
          <w:sz w:val="36"/>
          <w:szCs w:val="36"/>
        </w:rPr>
        <w:t xml:space="preserve">评分办法与标准</w:t>
      </w:r>
      <w:r>
        <w:rPr>
          <w:rFonts w:hint="eastAsia" w:ascii="宋体" w:hAnsi="宋体"/>
          <w:b/>
          <w:bCs/>
          <w:color w:val="000000"/>
          <w:sz w:val="36"/>
          <w:szCs w:val="36"/>
        </w:rPr>
      </w:r>
      <w:r/>
    </w:p>
    <w:p>
      <w:pPr>
        <w:pStyle w:val="895"/>
        <w:ind w:firstLine="420"/>
        <w:spacing w:line="360" w:lineRule="auto"/>
        <w:rPr>
          <w:rFonts w:hint="eastAsia" w:ascii="宋体" w:hAnsi="宋体"/>
          <w:color w:val="000000"/>
        </w:rPr>
      </w:pPr>
      <w:r>
        <w:rPr>
          <w:rFonts w:hint="eastAsia" w:ascii="宋体" w:hAnsi="宋体"/>
          <w:color w:val="000000"/>
        </w:rPr>
        <w:t xml:space="preserve">本次招标采用</w:t>
      </w:r>
      <w:r>
        <w:rPr>
          <w:rFonts w:ascii="Arial" w:hAnsi="Arial" w:cs="Arial"/>
          <w:color w:val="000000"/>
        </w:rPr>
        <w:t xml:space="preserve">综合评分法</w:t>
      </w:r>
      <w:r>
        <w:rPr>
          <w:rFonts w:hint="eastAsia" w:ascii="Arial" w:hAnsi="Arial" w:cs="Arial"/>
          <w:color w:val="000000"/>
        </w:rPr>
        <w:t xml:space="preserve">。</w:t>
      </w:r>
      <w:r>
        <w:rPr>
          <w:rFonts w:ascii="Arial" w:hAnsi="Arial" w:cs="Arial"/>
          <w:color w:val="000000"/>
        </w:rPr>
        <w:t xml:space="preserve">综合评分法是指磋商响应文件满足竞争性磋商文件全部实质性要求且按照评审因素的量化指标评审得分最高的供应商为中标候选人的评标方法。</w:t>
      </w:r>
      <w:r>
        <w:rPr>
          <w:rFonts w:hint="eastAsia" w:ascii="Arial" w:hAnsi="Arial" w:cs="Arial"/>
          <w:color w:val="000000"/>
        </w:rPr>
        <w:t xml:space="preserve">具体评标细则如下：</w:t>
      </w:r>
      <w:r>
        <w:rPr>
          <w:rFonts w:hint="eastAsia" w:ascii="宋体" w:hAnsi="宋体"/>
          <w:color w:val="000000"/>
        </w:rPr>
      </w:r>
      <w:r/>
    </w:p>
    <w:tbl>
      <w:tblPr>
        <w:tblW w:w="92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1361"/>
        <w:gridCol w:w="6425"/>
        <w:gridCol w:w="759"/>
      </w:tblGrid>
      <w:tr>
        <w:trPr>
          <w:trHeight w:val="252"/>
          <w:tblHeader/>
        </w:trPr>
        <w:tc>
          <w:tcPr>
            <w:tcMar>
              <w:left w:w="108" w:type="dxa"/>
              <w:top w:w="0" w:type="dxa"/>
              <w:right w:w="108" w:type="dxa"/>
              <w:bottom w:w="0" w:type="dxa"/>
            </w:tcMar>
            <w:tcW w:w="709" w:type="dxa"/>
            <w:vAlign w:val="top"/>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序号</w:t>
            </w:r>
            <w:r>
              <w:rPr>
                <w:rFonts w:ascii="宋体" w:hAnsi="宋体"/>
                <w:color w:val="000000"/>
              </w:rPr>
            </w:r>
            <w:r/>
          </w:p>
        </w:tc>
        <w:tc>
          <w:tcPr>
            <w:tcMar>
              <w:left w:w="108" w:type="dxa"/>
              <w:top w:w="0" w:type="dxa"/>
              <w:right w:w="108" w:type="dxa"/>
              <w:bottom w:w="0" w:type="dxa"/>
            </w:tcMar>
            <w:tcW w:w="1361" w:type="dxa"/>
            <w:vAlign w:val="top"/>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评分因素</w:t>
            </w:r>
            <w:r>
              <w:rPr>
                <w:rFonts w:ascii="宋体" w:hAnsi="宋体"/>
                <w:color w:val="000000"/>
              </w:rPr>
            </w:r>
            <w:r/>
          </w:p>
        </w:tc>
        <w:tc>
          <w:tcPr>
            <w:tcMar>
              <w:left w:w="108" w:type="dxa"/>
              <w:top w:w="0" w:type="dxa"/>
              <w:right w:w="108" w:type="dxa"/>
              <w:bottom w:w="0" w:type="dxa"/>
            </w:tcMar>
            <w:tcW w:w="6425" w:type="dxa"/>
            <w:vAlign w:val="top"/>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评审标准</w:t>
            </w:r>
            <w:r>
              <w:rPr>
                <w:rFonts w:ascii="宋体" w:hAnsi="宋体"/>
                <w:color w:val="000000"/>
              </w:rPr>
            </w:r>
            <w:r/>
          </w:p>
        </w:tc>
        <w:tc>
          <w:tcPr>
            <w:tcMar>
              <w:left w:w="108" w:type="dxa"/>
              <w:top w:w="0" w:type="dxa"/>
              <w:right w:w="108" w:type="dxa"/>
              <w:bottom w:w="0" w:type="dxa"/>
            </w:tcMar>
            <w:tcW w:w="759" w:type="dxa"/>
            <w:vAlign w:val="top"/>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分值</w:t>
            </w:r>
            <w:r>
              <w:rPr>
                <w:rFonts w:ascii="宋体" w:hAnsi="宋体"/>
                <w:color w:val="000000"/>
              </w:rPr>
            </w:r>
            <w:r/>
          </w:p>
        </w:tc>
      </w:tr>
      <w:tr>
        <w:trPr>
          <w:trHeight w:val="1264"/>
        </w:trPr>
        <w:tc>
          <w:tcPr>
            <w:tcMar>
              <w:left w:w="108" w:type="dxa"/>
              <w:top w:w="0" w:type="dxa"/>
              <w:right w:w="108" w:type="dxa"/>
              <w:bottom w:w="0" w:type="dxa"/>
            </w:tcMar>
            <w:tcW w:w="709" w:type="dxa"/>
            <w:vAlign w:val="center"/>
            <w:textDirection w:val="lrTb"/>
            <w:noWrap w:val="false"/>
          </w:tcPr>
          <w:p>
            <w:pPr>
              <w:pStyle w:val="895"/>
              <w:jc w:val="center"/>
              <w:spacing w:line="360" w:lineRule="auto"/>
              <w:widowControl/>
              <w:rPr>
                <w:rFonts w:ascii="宋体" w:hAnsi="宋体"/>
                <w:color w:val="000000"/>
              </w:rPr>
            </w:pPr>
            <w:r>
              <w:rPr>
                <w:rFonts w:ascii="宋体" w:hAnsi="宋体"/>
                <w:color w:val="000000"/>
              </w:rPr>
              <w:t xml:space="preserve">1</w:t>
            </w:r>
            <w:r/>
          </w:p>
        </w:tc>
        <w:tc>
          <w:tcPr>
            <w:tcMar>
              <w:left w:w="108" w:type="dxa"/>
              <w:top w:w="0" w:type="dxa"/>
              <w:right w:w="108" w:type="dxa"/>
              <w:bottom w:w="0" w:type="dxa"/>
            </w:tcMar>
            <w:tcW w:w="1361" w:type="dxa"/>
            <w:vAlign w:val="center"/>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t xml:space="preserve">价格</w:t>
            </w:r>
            <w:r/>
          </w:p>
          <w:p>
            <w:pPr>
              <w:pStyle w:val="895"/>
              <w:jc w:val="center"/>
              <w:spacing w:line="360" w:lineRule="auto"/>
              <w:widowControl/>
              <w:rPr>
                <w:rFonts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分）</w:t>
            </w:r>
            <w:r>
              <w:rPr>
                <w:rFonts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spacing w:line="360" w:lineRule="auto"/>
              <w:widowControl/>
              <w:rPr>
                <w:rFonts w:hint="eastAsia" w:ascii="宋体" w:hAnsi="宋体"/>
                <w:color w:val="000000"/>
              </w:rPr>
            </w:pPr>
            <w:r>
              <w:rPr>
                <w:rFonts w:hint="eastAsia" w:ascii="宋体" w:hAnsi="宋体"/>
                <w:color w:val="000000"/>
              </w:rPr>
              <w:t xml:space="preserve">采用低价优先法计算，即满足磋商文件要求且投标价格最低的投标报价为评标基准价，其价格分为满分。其他磋商申请人的价格分统一按照下列公式计算：</w:t>
            </w:r>
            <w:r/>
          </w:p>
          <w:p>
            <w:pPr>
              <w:pStyle w:val="895"/>
              <w:spacing w:line="360" w:lineRule="auto"/>
              <w:widowControl/>
              <w:rPr>
                <w:rFonts w:ascii="宋体" w:hAnsi="宋体"/>
                <w:color w:val="000000"/>
              </w:rPr>
            </w:pPr>
            <w:r>
              <w:rPr>
                <w:rFonts w:hint="eastAsia" w:ascii="宋体" w:hAnsi="宋体"/>
                <w:color w:val="000000"/>
              </w:rPr>
              <w:t xml:space="preserve">投标报价得分=(评标基准价/投标报价)×10</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1</w:t>
            </w:r>
            <w:r>
              <w:rPr>
                <w:rFonts w:ascii="宋体" w:hAnsi="宋体"/>
                <w:color w:val="000000"/>
              </w:rPr>
              <w:t xml:space="preserve">0</w:t>
            </w:r>
            <w:r/>
          </w:p>
        </w:tc>
      </w:tr>
      <w:tr>
        <w:trPr>
          <w:cantSplit/>
          <w:trHeight w:val="284"/>
        </w:trPr>
        <w:tc>
          <w:tcPr>
            <w:tcMar>
              <w:left w:w="108" w:type="dxa"/>
              <w:top w:w="0" w:type="dxa"/>
              <w:right w:w="108" w:type="dxa"/>
              <w:bottom w:w="0" w:type="dxa"/>
            </w:tcMar>
            <w:tcW w:w="709" w:type="dxa"/>
            <w:vAlign w:val="center"/>
            <w:vMerge w:val="restart"/>
            <w:textDirection w:val="lrTb"/>
            <w:noWrap w:val="false"/>
          </w:tcPr>
          <w:p>
            <w:pPr>
              <w:pStyle w:val="895"/>
              <w:jc w:val="center"/>
              <w:spacing w:line="360" w:lineRule="auto"/>
              <w:widowControl/>
              <w:rPr>
                <w:rFonts w:ascii="宋体" w:hAnsi="宋体"/>
                <w:color w:val="000000"/>
              </w:rPr>
            </w:pPr>
            <w:r>
              <w:rPr>
                <w:rFonts w:ascii="宋体" w:hAnsi="宋体"/>
                <w:color w:val="000000"/>
              </w:rPr>
              <w:t xml:space="preserve">2</w:t>
            </w:r>
            <w:r/>
          </w:p>
        </w:tc>
        <w:tc>
          <w:tcPr>
            <w:tcMar>
              <w:left w:w="108" w:type="dxa"/>
              <w:top w:w="0" w:type="dxa"/>
              <w:right w:w="108" w:type="dxa"/>
              <w:bottom w:w="0" w:type="dxa"/>
            </w:tcMar>
            <w:tcW w:w="1361" w:type="dxa"/>
            <w:vAlign w:val="center"/>
            <w:vMerge w:val="restart"/>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方案</w:t>
            </w:r>
            <w:r>
              <w:rPr>
                <w:rFonts w:ascii="宋体" w:hAnsi="宋体"/>
                <w:color w:val="000000"/>
              </w:rPr>
            </w:r>
            <w:r/>
          </w:p>
          <w:p>
            <w:pPr>
              <w:pStyle w:val="895"/>
              <w:jc w:val="center"/>
              <w:spacing w:line="360" w:lineRule="auto"/>
              <w:widowControl/>
              <w:rPr>
                <w:rFonts w:ascii="宋体" w:hAnsi="宋体"/>
                <w:color w:val="000000"/>
              </w:rPr>
            </w:pPr>
            <w:r>
              <w:rPr>
                <w:rFonts w:hint="eastAsia" w:ascii="宋体" w:hAnsi="宋体"/>
                <w:color w:val="000000"/>
              </w:rPr>
              <w:t xml:space="preserve">（51分）</w:t>
            </w:r>
            <w:r>
              <w:rPr>
                <w:rFonts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spacing w:line="360" w:lineRule="auto"/>
              <w:widowControl/>
              <w:rPr>
                <w:rFonts w:ascii="宋体" w:hAnsi="宋体"/>
                <w:color w:val="000000"/>
              </w:rPr>
            </w:pPr>
            <w:r>
              <w:rPr>
                <w:rFonts w:hint="eastAsia" w:ascii="宋体" w:hAnsi="宋体"/>
                <w:color w:val="000000"/>
              </w:rPr>
              <w:t xml:space="preserve">重点、难点分析，从片区管网排查、排水设施运行规范、排水技术工艺及方法的规范性、完整性、先进性、针对性、透彻程度等情况等进行综合评分。方案合理完整得17-15分，方案基本完整得14-12分，方案一般得11-9分，方案差8-6得，没有不得分。</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1</w:t>
            </w:r>
            <w:r>
              <w:rPr>
                <w:rFonts w:hint="eastAsia" w:ascii="宋体" w:hAnsi="宋体"/>
                <w:color w:val="000000"/>
              </w:rPr>
              <w:t xml:space="preserve">7</w:t>
            </w:r>
            <w:r>
              <w:rPr>
                <w:rFonts w:ascii="宋体" w:hAnsi="宋体"/>
                <w:color w:val="000000"/>
              </w:rPr>
            </w:r>
            <w:r/>
          </w:p>
        </w:tc>
      </w:tr>
      <w:tr>
        <w:trPr>
          <w:cantSplit/>
          <w:trHeight w:val="1041"/>
        </w:trPr>
        <w:tc>
          <w:tcPr>
            <w:tcW w:w="709" w:type="dxa"/>
            <w:vAlign w:val="center"/>
            <w:vMerge w:val="continue"/>
            <w:textDirection w:val="lrTb"/>
            <w:noWrap w:val="false"/>
          </w:tcPr>
          <w:p>
            <w:pPr>
              <w:pStyle w:val="895"/>
              <w:jc w:val="center"/>
              <w:spacing w:line="360" w:lineRule="auto"/>
              <w:widowControl/>
              <w:rPr>
                <w:rFonts w:ascii="宋体" w:hAnsi="宋体"/>
                <w:color w:val="000000"/>
              </w:rPr>
            </w:pPr>
            <w:r>
              <w:rPr>
                <w:rFonts w:ascii="宋体" w:hAnsi="宋体"/>
                <w:color w:val="000000"/>
              </w:rPr>
            </w:r>
            <w:r/>
          </w:p>
        </w:tc>
        <w:tc>
          <w:tcPr>
            <w:tcW w:w="1361" w:type="dxa"/>
            <w:vAlign w:val="center"/>
            <w:vMerge w:val="continue"/>
            <w:textDirection w:val="lrTb"/>
            <w:noWrap w:val="false"/>
          </w:tcPr>
          <w:p>
            <w:pPr>
              <w:pStyle w:val="895"/>
              <w:jc w:val="left"/>
              <w:spacing w:line="360" w:lineRule="auto"/>
              <w:widowControl/>
              <w:rPr>
                <w:rFonts w:ascii="宋体" w:hAnsi="宋体"/>
                <w:color w:val="000000"/>
              </w:rPr>
            </w:pPr>
            <w:r>
              <w:rPr>
                <w:rFonts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spacing w:line="360" w:lineRule="auto"/>
              <w:widowControl/>
              <w:rPr>
                <w:rFonts w:ascii="宋体" w:hAnsi="宋体"/>
                <w:color w:val="000000"/>
              </w:rPr>
            </w:pPr>
            <w:r>
              <w:rPr>
                <w:rFonts w:hint="eastAsia" w:ascii="宋体" w:hAnsi="宋体"/>
                <w:color w:val="000000"/>
              </w:rPr>
              <w:t xml:space="preserve">根据磋商申请人工作进度计划的合理性，可操作性进行评分。对进度计划安排科学、合理，结合项目需求针对性强、保证措施完善进行综合评分。方案合理完整得17-15分，方案基本完整得14-12分，方案一般得11-9分，方案差8-6得，没有不得分。</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1</w:t>
            </w:r>
            <w:r>
              <w:rPr>
                <w:rFonts w:hint="eastAsia" w:ascii="宋体" w:hAnsi="宋体"/>
                <w:color w:val="000000"/>
              </w:rPr>
              <w:t xml:space="preserve">7</w:t>
            </w:r>
            <w:r>
              <w:rPr>
                <w:rFonts w:ascii="宋体" w:hAnsi="宋体"/>
                <w:color w:val="000000"/>
              </w:rPr>
            </w:r>
            <w:r/>
          </w:p>
        </w:tc>
      </w:tr>
      <w:tr>
        <w:trPr>
          <w:cantSplit/>
          <w:trHeight w:val="679"/>
        </w:trPr>
        <w:tc>
          <w:tcPr>
            <w:tcW w:w="709" w:type="dxa"/>
            <w:vAlign w:val="center"/>
            <w:vMerge w:val="continue"/>
            <w:textDirection w:val="lrTb"/>
            <w:noWrap w:val="false"/>
          </w:tcPr>
          <w:p>
            <w:pPr>
              <w:pStyle w:val="895"/>
              <w:jc w:val="center"/>
              <w:spacing w:line="360" w:lineRule="auto"/>
              <w:widowControl/>
              <w:rPr>
                <w:rFonts w:ascii="宋体" w:hAnsi="宋体"/>
                <w:color w:val="000000"/>
              </w:rPr>
            </w:pPr>
            <w:r>
              <w:rPr>
                <w:rFonts w:ascii="宋体" w:hAnsi="宋体"/>
                <w:color w:val="000000"/>
              </w:rPr>
            </w:r>
            <w:r/>
          </w:p>
        </w:tc>
        <w:tc>
          <w:tcPr>
            <w:tcW w:w="1361" w:type="dxa"/>
            <w:vAlign w:val="center"/>
            <w:vMerge w:val="continue"/>
            <w:textDirection w:val="lrTb"/>
            <w:noWrap w:val="false"/>
          </w:tcPr>
          <w:p>
            <w:pPr>
              <w:pStyle w:val="895"/>
              <w:jc w:val="left"/>
              <w:spacing w:line="360" w:lineRule="auto"/>
              <w:widowControl/>
              <w:rPr>
                <w:rFonts w:ascii="宋体" w:hAnsi="宋体"/>
                <w:color w:val="000000"/>
              </w:rPr>
            </w:pPr>
            <w:r>
              <w:rPr>
                <w:rFonts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spacing w:line="360" w:lineRule="auto"/>
              <w:widowControl/>
              <w:rPr>
                <w:rFonts w:ascii="宋体" w:hAnsi="宋体"/>
                <w:color w:val="000000"/>
              </w:rPr>
            </w:pPr>
            <w:r>
              <w:rPr>
                <w:rFonts w:hint="eastAsia" w:ascii="宋体" w:hAnsi="宋体"/>
                <w:color w:val="000000"/>
              </w:rPr>
              <w:t xml:space="preserve">根据质量保障体系、安全保障体系、保密控制体系针对性、合理性、可操作性等进行综合评分。方案合理完整得17-15分，方案基本完整得14-12分，方案一般得11-9分，方案差8-6得，没有不得分。</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1</w:t>
            </w:r>
            <w:r>
              <w:rPr>
                <w:rFonts w:hint="eastAsia" w:ascii="宋体" w:hAnsi="宋体"/>
                <w:color w:val="000000"/>
              </w:rPr>
              <w:t xml:space="preserve">7</w:t>
            </w:r>
            <w:r>
              <w:rPr>
                <w:rFonts w:ascii="宋体" w:hAnsi="宋体"/>
                <w:color w:val="000000"/>
              </w:rPr>
            </w:r>
            <w:r/>
          </w:p>
        </w:tc>
      </w:tr>
      <w:tr>
        <w:trPr>
          <w:cantSplit/>
          <w:trHeight w:val="284"/>
        </w:trPr>
        <w:tc>
          <w:tcPr>
            <w:tcW w:w="709" w:type="dxa"/>
            <w:vAlign w:val="center"/>
            <w:vMerge w:val="restart"/>
            <w:textDirection w:val="lrTb"/>
            <w:noWrap w:val="false"/>
          </w:tcPr>
          <w:p>
            <w:pPr>
              <w:pStyle w:val="895"/>
              <w:jc w:val="center"/>
              <w:spacing w:line="360" w:lineRule="auto"/>
              <w:widowControl/>
              <w:rPr>
                <w:rFonts w:ascii="宋体" w:hAnsi="宋体"/>
                <w:color w:val="000000"/>
              </w:rPr>
            </w:pPr>
            <w:r>
              <w:rPr>
                <w:rFonts w:ascii="宋体" w:hAnsi="宋体"/>
                <w:color w:val="000000"/>
              </w:rPr>
              <w:t xml:space="preserve">3</w:t>
            </w:r>
            <w:r/>
          </w:p>
        </w:tc>
        <w:tc>
          <w:tcPr>
            <w:tcW w:w="1361" w:type="dxa"/>
            <w:vAlign w:val="center"/>
            <w:vMerge w:val="restart"/>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项目负责人、技术负责人及设备情况（24分）</w:t>
            </w:r>
            <w:r>
              <w:rPr>
                <w:rFonts w:ascii="宋体" w:hAnsi="宋体"/>
                <w:color w:val="000000"/>
              </w:rPr>
            </w:r>
            <w:r/>
          </w:p>
        </w:tc>
        <w:tc>
          <w:tcPr>
            <w:tcMar>
              <w:left w:w="108" w:type="dxa"/>
              <w:top w:w="0" w:type="dxa"/>
              <w:right w:w="108" w:type="dxa"/>
              <w:bottom w:w="0" w:type="dxa"/>
            </w:tcMar>
            <w:tcW w:w="6425" w:type="dxa"/>
            <w:vAlign w:val="top"/>
            <w:textDirection w:val="lrTb"/>
            <w:noWrap w:val="false"/>
          </w:tcPr>
          <w:p>
            <w:pPr>
              <w:pStyle w:val="895"/>
              <w:jc w:val="left"/>
              <w:spacing w:line="360" w:lineRule="auto"/>
              <w:rPr>
                <w:rFonts w:hint="eastAsia" w:ascii="宋体" w:hAnsi="宋体"/>
                <w:color w:val="000000"/>
              </w:rPr>
            </w:pPr>
            <w:r>
              <w:rPr>
                <w:rFonts w:hint="eastAsia" w:ascii="宋体" w:hAnsi="宋体"/>
                <w:color w:val="000000"/>
              </w:rPr>
              <w:t xml:space="preserve">拟投入本项目负责人具有中级及以上职称得3分，同时具有城镇排水管道检测与评估及非开挖修复证书加2分，最高得5分；</w:t>
            </w:r>
            <w:r/>
          </w:p>
          <w:p>
            <w:pPr>
              <w:pStyle w:val="895"/>
              <w:jc w:val="left"/>
              <w:spacing w:line="360" w:lineRule="auto"/>
              <w:rPr>
                <w:rFonts w:ascii="宋体" w:hAnsi="宋体"/>
                <w:color w:val="000000"/>
              </w:rPr>
            </w:pPr>
            <w:r>
              <w:rPr>
                <w:rFonts w:hint="eastAsia" w:ascii="宋体" w:hAnsi="宋体"/>
                <w:color w:val="000000"/>
              </w:rPr>
              <w:t xml:space="preserve">（提供证书复印件加盖供应商公章，须提供职称证书及提供社保机构出具的近半年内至少1个月供应商为其缴纳的养老保险缴费证明材料，加盖公章；提供的证明材料须能反映相关内容，否则视为未提供）。</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t xml:space="preserve">5</w:t>
            </w:r>
            <w:r/>
          </w:p>
        </w:tc>
      </w:tr>
      <w:tr>
        <w:trPr>
          <w:cantSplit/>
          <w:trHeight w:val="284"/>
        </w:trPr>
        <w:tc>
          <w:tcPr>
            <w:tcW w:w="709" w:type="dxa"/>
            <w:vAlign w:val="center"/>
            <w:vMerge w:val="continue"/>
            <w:textDirection w:val="lrTb"/>
            <w:noWrap w:val="false"/>
          </w:tcPr>
          <w:p>
            <w:pPr>
              <w:pStyle w:val="895"/>
              <w:jc w:val="center"/>
              <w:spacing w:line="360" w:lineRule="auto"/>
              <w:widowControl/>
              <w:rPr>
                <w:rFonts w:ascii="宋体" w:hAnsi="宋体"/>
                <w:color w:val="000000"/>
              </w:rPr>
            </w:pPr>
            <w:r>
              <w:rPr>
                <w:rFonts w:ascii="宋体" w:hAnsi="宋体"/>
                <w:color w:val="000000"/>
              </w:rPr>
            </w:r>
            <w:r/>
          </w:p>
        </w:tc>
        <w:tc>
          <w:tcPr>
            <w:tcW w:w="1361" w:type="dxa"/>
            <w:vAlign w:val="center"/>
            <w:vMerge w:val="continue"/>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jc w:val="left"/>
              <w:spacing w:line="360" w:lineRule="auto"/>
              <w:rPr>
                <w:rFonts w:hint="eastAsia" w:ascii="宋体" w:hAnsi="宋体"/>
                <w:color w:val="000000"/>
              </w:rPr>
            </w:pPr>
            <w:r>
              <w:rPr>
                <w:rFonts w:hint="eastAsia" w:ascii="宋体" w:hAnsi="宋体"/>
                <w:color w:val="000000"/>
              </w:rPr>
              <w:t xml:space="preserve">拟投入本技术负责人具有中级及以上职称得3分，同时具有城镇排水管道检测与评估及非开挖修复证书加2分，最高得5分；</w:t>
            </w:r>
            <w:r/>
          </w:p>
          <w:p>
            <w:pPr>
              <w:pStyle w:val="895"/>
              <w:jc w:val="left"/>
              <w:spacing w:line="360" w:lineRule="auto"/>
              <w:rPr>
                <w:rFonts w:hint="eastAsia" w:ascii="宋体" w:hAnsi="宋体"/>
                <w:color w:val="000000"/>
              </w:rPr>
            </w:pPr>
            <w:r>
              <w:rPr>
                <w:rFonts w:hint="eastAsia" w:ascii="宋体" w:hAnsi="宋体"/>
                <w:color w:val="000000"/>
              </w:rPr>
              <w:t xml:space="preserve">（提供证书复印件加盖供应商公章，须提供职称证书及提供社保机构出具投标截止日起算近半年内至少1个月供应商为其缴纳的养老保险缴费证明材料，加盖公章；提供的证明材料须能反映相关内容，否则视为未提供）。</w:t>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t xml:space="preserve">5</w:t>
            </w:r>
            <w:r/>
          </w:p>
        </w:tc>
      </w:tr>
      <w:tr>
        <w:trPr>
          <w:cantSplit/>
          <w:trHeight w:val="284"/>
        </w:trPr>
        <w:tc>
          <w:tcPr>
            <w:tcW w:w="709" w:type="dxa"/>
            <w:vAlign w:val="center"/>
            <w:vMerge w:val="continue"/>
            <w:textDirection w:val="lrTb"/>
            <w:noWrap w:val="false"/>
          </w:tcPr>
          <w:p>
            <w:pPr>
              <w:pStyle w:val="895"/>
              <w:jc w:val="center"/>
              <w:spacing w:line="360" w:lineRule="auto"/>
              <w:widowControl/>
              <w:rPr>
                <w:rFonts w:ascii="宋体" w:hAnsi="宋体"/>
                <w:color w:val="000000"/>
              </w:rPr>
            </w:pPr>
            <w:r>
              <w:rPr>
                <w:rFonts w:ascii="宋体" w:hAnsi="宋体"/>
                <w:color w:val="000000"/>
              </w:rPr>
            </w:r>
            <w:r/>
          </w:p>
        </w:tc>
        <w:tc>
          <w:tcPr>
            <w:tcW w:w="1361" w:type="dxa"/>
            <w:vAlign w:val="center"/>
            <w:vMerge w:val="continue"/>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jc w:val="left"/>
              <w:spacing w:line="360" w:lineRule="auto"/>
              <w:rPr>
                <w:rFonts w:hint="eastAsia" w:ascii="宋体" w:hAnsi="宋体"/>
                <w:color w:val="000000"/>
              </w:rPr>
            </w:pPr>
            <w:r>
              <w:rPr>
                <w:rFonts w:hint="eastAsia" w:ascii="宋体" w:hAnsi="宋体"/>
                <w:color w:val="000000"/>
              </w:rPr>
              <w:t xml:space="preserve">（1）每投入一台管道检测机器人得4分，最高得4分；</w:t>
            </w:r>
            <w:r/>
          </w:p>
          <w:p>
            <w:pPr>
              <w:pStyle w:val="895"/>
              <w:jc w:val="left"/>
              <w:spacing w:line="360" w:lineRule="auto"/>
              <w:rPr>
                <w:rFonts w:hint="eastAsia" w:ascii="宋体" w:hAnsi="宋体"/>
                <w:color w:val="000000"/>
              </w:rPr>
            </w:pPr>
            <w:r>
              <w:rPr>
                <w:rFonts w:hint="eastAsia" w:ascii="宋体" w:hAnsi="宋体"/>
                <w:color w:val="000000"/>
              </w:rPr>
              <w:t xml:space="preserve">（2）每投入一台潜望镜得2分，最高得4分；</w:t>
            </w:r>
            <w:r/>
          </w:p>
          <w:p>
            <w:pPr>
              <w:pStyle w:val="895"/>
              <w:jc w:val="left"/>
              <w:spacing w:line="360" w:lineRule="auto"/>
              <w:rPr>
                <w:rFonts w:hint="eastAsia" w:ascii="宋体" w:hAnsi="宋体"/>
                <w:color w:val="000000"/>
              </w:rPr>
            </w:pPr>
            <w:r>
              <w:rPr>
                <w:rFonts w:hint="eastAsia" w:ascii="宋体" w:hAnsi="宋体"/>
                <w:color w:val="000000"/>
              </w:rPr>
              <w:t xml:space="preserve">（3）每投入一台有毒有害气体检测仪器得2分，最高得4分；</w:t>
            </w:r>
            <w:r/>
          </w:p>
          <w:p>
            <w:pPr>
              <w:pStyle w:val="895"/>
              <w:jc w:val="left"/>
              <w:spacing w:line="360" w:lineRule="auto"/>
              <w:rPr>
                <w:rFonts w:ascii="宋体" w:hAnsi="宋体"/>
                <w:color w:val="000000"/>
              </w:rPr>
            </w:pPr>
            <w:r>
              <w:rPr>
                <w:rFonts w:hint="eastAsia" w:ascii="宋体" w:hAnsi="宋体"/>
                <w:color w:val="000000"/>
              </w:rPr>
              <w:t xml:space="preserve">（4）每投入一辆作业车辆得1分，最高得2分；</w:t>
            </w:r>
            <w:r>
              <w:rPr>
                <w:rFonts w:ascii="宋体" w:hAnsi="宋体"/>
                <w:color w:val="000000"/>
              </w:rPr>
            </w:r>
            <w:r/>
          </w:p>
          <w:p>
            <w:pPr>
              <w:pStyle w:val="895"/>
              <w:jc w:val="left"/>
              <w:spacing w:line="360" w:lineRule="auto"/>
              <w:rPr>
                <w:rFonts w:ascii="宋体" w:hAnsi="宋体"/>
                <w:color w:val="000000"/>
              </w:rPr>
            </w:pPr>
            <w:r>
              <w:rPr>
                <w:rFonts w:hint="eastAsia" w:ascii="宋体" w:hAnsi="宋体"/>
                <w:color w:val="000000"/>
              </w:rPr>
              <w:t xml:space="preserve">（投入设备须提供设备仪器购买发票复印件加盖供应商公章，车辆提供行驶证复印件加盖供应商公章；） </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t xml:space="preserve">14</w:t>
            </w:r>
            <w:r/>
          </w:p>
        </w:tc>
      </w:tr>
      <w:tr>
        <w:trPr>
          <w:cantSplit/>
          <w:trHeight w:val="1011"/>
        </w:trPr>
        <w:tc>
          <w:tcPr>
            <w:tcMar>
              <w:left w:w="108" w:type="dxa"/>
              <w:top w:w="0" w:type="dxa"/>
              <w:right w:w="108" w:type="dxa"/>
              <w:bottom w:w="0" w:type="dxa"/>
            </w:tcMar>
            <w:tcW w:w="709" w:type="dxa"/>
            <w:vAlign w:val="center"/>
            <w:textDirection w:val="lrTb"/>
            <w:noWrap w:val="false"/>
          </w:tcPr>
          <w:p>
            <w:pPr>
              <w:pStyle w:val="895"/>
              <w:jc w:val="center"/>
              <w:spacing w:line="360" w:lineRule="auto"/>
              <w:widowControl/>
              <w:rPr>
                <w:rFonts w:ascii="宋体" w:hAnsi="宋体"/>
                <w:color w:val="000000"/>
              </w:rPr>
            </w:pPr>
            <w:r>
              <w:rPr>
                <w:rFonts w:ascii="宋体" w:hAnsi="宋体"/>
                <w:color w:val="000000"/>
              </w:rPr>
              <w:t xml:space="preserve">4</w:t>
            </w:r>
            <w:r/>
          </w:p>
        </w:tc>
        <w:tc>
          <w:tcPr>
            <w:tcMar>
              <w:left w:w="108" w:type="dxa"/>
              <w:top w:w="0" w:type="dxa"/>
              <w:right w:w="108" w:type="dxa"/>
              <w:bottom w:w="0" w:type="dxa"/>
            </w:tcMar>
            <w:tcW w:w="1361" w:type="dxa"/>
            <w:vAlign w:val="center"/>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t xml:space="preserve">业绩</w:t>
            </w:r>
            <w:r/>
          </w:p>
          <w:p>
            <w:pPr>
              <w:pStyle w:val="895"/>
              <w:jc w:val="center"/>
              <w:spacing w:line="360" w:lineRule="auto"/>
              <w:widowControl/>
              <w:rPr>
                <w:rFonts w:ascii="宋体" w:hAnsi="宋体"/>
                <w:color w:val="000000"/>
              </w:rPr>
            </w:pPr>
            <w:r>
              <w:rPr>
                <w:rFonts w:hint="eastAsia" w:ascii="宋体" w:hAnsi="宋体"/>
                <w:color w:val="000000"/>
              </w:rPr>
              <w:t xml:space="preserve">（</w:t>
            </w:r>
            <w:r>
              <w:rPr>
                <w:rFonts w:ascii="宋体" w:hAnsi="宋体"/>
                <w:color w:val="000000"/>
              </w:rPr>
              <w:t xml:space="preserve">9</w:t>
            </w:r>
            <w:r>
              <w:rPr>
                <w:rFonts w:hint="eastAsia" w:ascii="宋体" w:hAnsi="宋体"/>
                <w:color w:val="000000"/>
              </w:rPr>
              <w:t xml:space="preserve">分）</w:t>
            </w:r>
            <w:r>
              <w:rPr>
                <w:rFonts w:ascii="宋体" w:hAnsi="宋体"/>
                <w:color w:val="000000"/>
              </w:rPr>
            </w:r>
            <w:r/>
          </w:p>
        </w:tc>
        <w:tc>
          <w:tcPr>
            <w:tcMar>
              <w:left w:w="108" w:type="dxa"/>
              <w:top w:w="0" w:type="dxa"/>
              <w:right w:w="108" w:type="dxa"/>
              <w:bottom w:w="0" w:type="dxa"/>
            </w:tcMar>
            <w:tcW w:w="6425" w:type="dxa"/>
            <w:vAlign w:val="center"/>
            <w:textDirection w:val="lrTb"/>
            <w:noWrap w:val="false"/>
          </w:tcPr>
          <w:p>
            <w:pPr>
              <w:pStyle w:val="895"/>
              <w:jc w:val="left"/>
              <w:spacing w:line="360" w:lineRule="auto"/>
              <w:rPr>
                <w:rFonts w:ascii="宋体" w:hAnsi="宋体"/>
                <w:color w:val="000000"/>
              </w:rPr>
            </w:pPr>
            <w:r>
              <w:rPr>
                <w:rFonts w:hint="eastAsia" w:ascii="宋体" w:hAnsi="宋体"/>
                <w:color w:val="000000"/>
              </w:rPr>
              <w:t xml:space="preserve">2021年1月1日以来（以合同签订时间为准），供应商具有的类似业绩，每提供一个得3分，最多9分。（提供合同复印件、中标通知书加盖公章，否则不得分）</w:t>
            </w:r>
            <w:r>
              <w:rPr>
                <w:rFonts w:ascii="宋体" w:hAnsi="宋体"/>
                <w:color w:val="000000"/>
              </w:rPr>
            </w:r>
            <w:r/>
          </w:p>
        </w:tc>
        <w:tc>
          <w:tcPr>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hint="eastAsia" w:ascii="宋体" w:hAnsi="宋体"/>
                <w:color w:val="000000"/>
              </w:rPr>
            </w:pPr>
            <w:r>
              <w:rPr>
                <w:rFonts w:hint="eastAsia" w:ascii="宋体" w:hAnsi="宋体"/>
                <w:color w:val="000000"/>
              </w:rPr>
              <w:t xml:space="preserve">9</w:t>
            </w:r>
            <w:r/>
          </w:p>
        </w:tc>
      </w:tr>
      <w:tr>
        <w:trPr>
          <w:cantSplit/>
          <w:trHeight w:val="10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pStyle w:val="895"/>
              <w:jc w:val="center"/>
              <w:spacing w:line="360" w:lineRule="auto"/>
              <w:widowControl/>
              <w:rPr>
                <w:rFonts w:ascii="宋体" w:hAnsi="宋体"/>
                <w:color w:val="000000"/>
              </w:rPr>
            </w:pPr>
            <w:r>
              <w:rPr>
                <w:rFonts w:ascii="宋体" w:hAnsi="宋体"/>
                <w:color w:val="000000"/>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1" w:type="dxa"/>
            <w:vAlign w:val="center"/>
            <w:textDirection w:val="lrTb"/>
            <w:noWrap w:val="false"/>
          </w:tcPr>
          <w:p>
            <w:pPr>
              <w:pStyle w:val="895"/>
              <w:jc w:val="center"/>
              <w:spacing w:line="360" w:lineRule="auto"/>
              <w:widowControl/>
              <w:rPr>
                <w:rFonts w:ascii="宋体" w:hAnsi="宋体"/>
                <w:color w:val="000000"/>
              </w:rPr>
            </w:pPr>
            <w:r>
              <w:rPr>
                <w:rFonts w:hint="eastAsia" w:ascii="宋体" w:hAnsi="宋体"/>
                <w:color w:val="000000"/>
              </w:rPr>
              <w:t xml:space="preserve">研发能力</w:t>
            </w:r>
            <w:r>
              <w:rPr>
                <w:rFonts w:ascii="宋体" w:hAnsi="宋体"/>
                <w:color w:val="000000"/>
              </w:rPr>
            </w:r>
            <w:r/>
          </w:p>
          <w:p>
            <w:pPr>
              <w:pStyle w:val="895"/>
              <w:jc w:val="center"/>
              <w:spacing w:line="360" w:lineRule="auto"/>
              <w:widowControl/>
              <w:rPr>
                <w:rFonts w:ascii="宋体" w:hAnsi="宋体"/>
                <w:color w:val="000000"/>
              </w:rPr>
            </w:pPr>
            <w:r>
              <w:rPr>
                <w:rFonts w:hint="eastAsia" w:ascii="宋体" w:hAnsi="宋体"/>
                <w:color w:val="000000"/>
              </w:rPr>
              <w:t xml:space="preserve">（</w:t>
            </w:r>
            <w:r>
              <w:rPr>
                <w:rFonts w:ascii="宋体" w:hAnsi="宋体"/>
                <w:color w:val="000000"/>
              </w:rPr>
              <w:t xml:space="preserve">6</w:t>
            </w:r>
            <w:r>
              <w:rPr>
                <w:rFonts w:hint="eastAsia" w:ascii="宋体" w:hAnsi="宋体"/>
                <w:color w:val="000000"/>
              </w:rPr>
              <w:t xml:space="preserve">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5" w:type="dxa"/>
            <w:vAlign w:val="center"/>
            <w:textDirection w:val="lrTb"/>
            <w:noWrap w:val="false"/>
          </w:tcPr>
          <w:p>
            <w:pPr>
              <w:pStyle w:val="895"/>
              <w:jc w:val="left"/>
              <w:spacing w:line="360" w:lineRule="auto"/>
              <w:rPr>
                <w:rFonts w:hint="eastAsia" w:ascii="宋体" w:hAnsi="宋体"/>
                <w:color w:val="000000"/>
              </w:rPr>
            </w:pPr>
            <w:r>
              <w:rPr>
                <w:rFonts w:hint="eastAsia" w:ascii="宋体" w:hAnsi="宋体"/>
                <w:color w:val="000000"/>
              </w:rPr>
              <w:t xml:space="preserve">供应商具有水环境相关类计算机软件著作权证书的每项得2分，满分6分。 （提供证书复印件加盖供应商公章）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pStyle w:val="895"/>
              <w:jc w:val="center"/>
              <w:spacing w:line="360" w:lineRule="auto"/>
              <w:widowControl/>
              <w:rPr>
                <w:rFonts w:ascii="宋体" w:hAnsi="宋体"/>
                <w:color w:val="000000"/>
              </w:rPr>
            </w:pPr>
            <w:r>
              <w:rPr>
                <w:rFonts w:ascii="宋体" w:hAnsi="宋体"/>
                <w:color w:val="000000"/>
              </w:rPr>
              <w:t xml:space="preserve">6</w:t>
            </w:r>
            <w:r/>
          </w:p>
        </w:tc>
      </w:tr>
    </w:tbl>
    <w:p>
      <w:pPr>
        <w:pStyle w:val="895"/>
        <w:ind w:firstLine="420"/>
        <w:jc w:val="left"/>
        <w:spacing w:line="360" w:lineRule="auto"/>
        <w:widowControl/>
        <w:rPr>
          <w:rFonts w:ascii="宋体" w:hAnsi="宋体"/>
          <w:color w:val="000000"/>
        </w:rPr>
      </w:pPr>
      <w:r>
        <w:rPr>
          <w:rFonts w:hint="eastAsia" w:ascii="宋体" w:hAnsi="宋体" w:cs="仿宋"/>
          <w:color w:val="000000"/>
          <w:lang w:bidi="ar"/>
        </w:rPr>
        <w:t xml:space="preserve">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提供的证明材料必须真实可靠，如发现弄虚作假者，将向政府采购管理部门汇报，将供应商列入不良行为记录名单，并依法予以处罚。 </w:t>
      </w:r>
      <w:r>
        <w:rPr>
          <w:rFonts w:ascii="宋体" w:hAnsi="宋体"/>
          <w:b/>
          <w:bCs/>
          <w:color w:val="000000"/>
        </w:rPr>
      </w:r>
      <w:r/>
    </w:p>
    <w:p>
      <w:pPr>
        <w:ind w:firstLine="420"/>
        <w:jc w:val="center"/>
        <w:spacing w:line="360" w:lineRule="auto"/>
        <w:widowControl/>
        <w:rPr>
          <w:rFonts w:ascii="宋体" w:hAnsi="宋体"/>
          <w:b/>
          <w:bCs/>
          <w:color w:val="000000"/>
        </w:rPr>
      </w:pPr>
      <w:r>
        <w:rPr>
          <w:rFonts w:ascii="宋体" w:hAnsi="宋体"/>
          <w:color w:val="000000"/>
        </w:rPr>
        <w:br w:type="page" w:clear="all"/>
      </w:r>
      <w:r>
        <w:rPr>
          <w:rFonts w:hint="eastAsia" w:ascii="宋体" w:hAnsi="宋体"/>
          <w:b/>
          <w:bCs/>
          <w:color w:val="000000"/>
          <w:sz w:val="36"/>
          <w:szCs w:val="36"/>
        </w:rPr>
        <w:t xml:space="preserve">第四章 </w:t>
      </w:r>
      <w:bookmarkStart w:id="11" w:name="_Hlk503186719"/>
      <w:r>
        <w:rPr>
          <w:rFonts w:hint="eastAsia" w:ascii="宋体" w:hAnsi="宋体"/>
          <w:b/>
          <w:bCs/>
          <w:color w:val="000000"/>
          <w:sz w:val="36"/>
          <w:szCs w:val="36"/>
        </w:rPr>
        <w:t xml:space="preserve">采购需求</w:t>
      </w:r>
      <w:bookmarkEnd w:id="11"/>
      <w:r/>
      <w:r/>
    </w:p>
    <w:p>
      <w:pPr>
        <w:pStyle w:val="895"/>
        <w:spacing w:line="360" w:lineRule="auto"/>
        <w:tabs>
          <w:tab w:val="left" w:pos="525" w:leader="none"/>
        </w:tabs>
        <w:rPr>
          <w:rFonts w:ascii="宋体" w:hAnsi="宋体" w:cs="宋体"/>
          <w:b/>
          <w:bCs/>
          <w:color w:val="000000"/>
        </w:rPr>
      </w:pPr>
      <w:r/>
      <w:bookmarkStart w:id="12" w:name="_Toc240423057"/>
      <w:r/>
      <w:bookmarkStart w:id="13" w:name="_Toc365969268"/>
      <w:r>
        <w:rPr>
          <w:rFonts w:hint="eastAsia" w:ascii="宋体" w:hAnsi="宋体" w:cs="宋体"/>
          <w:b/>
          <w:bCs/>
          <w:color w:val="000000"/>
        </w:rPr>
        <w:t xml:space="preserve">一、项目名称：</w:t>
      </w:r>
      <w:r>
        <w:rPr>
          <w:rFonts w:hint="eastAsia" w:ascii="宋体" w:hAnsi="宋体" w:cs="宋体"/>
          <w:color w:val="000000"/>
        </w:rPr>
        <w:t xml:space="preserve">栖霞区2026年排水管理技术服务</w:t>
      </w:r>
      <w:r>
        <w:rPr>
          <w:rFonts w:ascii="宋体" w:hAnsi="宋体" w:cs="宋体"/>
          <w:b/>
          <w:bCs/>
          <w:color w:val="000000"/>
        </w:rPr>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二、项目背景：</w:t>
      </w:r>
      <w:r>
        <w:rPr>
          <w:rFonts w:ascii="宋体" w:hAnsi="宋体" w:cs="宋体"/>
          <w:b/>
          <w:bCs/>
          <w:color w:val="000000"/>
        </w:rPr>
      </w:r>
      <w:r/>
    </w:p>
    <w:p>
      <w:pPr>
        <w:pStyle w:val="895"/>
        <w:ind w:firstLine="420"/>
        <w:spacing w:line="360" w:lineRule="auto"/>
        <w:tabs>
          <w:tab w:val="left" w:pos="525" w:leader="none"/>
        </w:tabs>
        <w:rPr>
          <w:rFonts w:ascii="宋体" w:hAnsi="宋体" w:cs="宋体"/>
          <w:color w:val="000000"/>
        </w:rPr>
      </w:pPr>
      <w:r>
        <w:rPr>
          <w:rFonts w:hint="eastAsia" w:ascii="宋体" w:hAnsi="宋体" w:cs="宋体"/>
          <w:color w:val="000000"/>
        </w:rPr>
        <w:t xml:space="preserve">为落实长效管理,巩固水环境攻坚整治成果，加强污水源头管控工作，进一步强化工业、医疗、餐饮、车辆清洗、非居住商业综合体等排水户治理工作，全面规范排水户排水行为，对栖霞区辖区内已发放排水证用户及未发放排水许可进行查检和现场勘查，主要工作内容为现场勘查、巡查监管、</w:t>
      </w:r>
      <w:r>
        <w:rPr>
          <w:rFonts w:hint="eastAsia" w:ascii="宋体" w:hAnsi="宋体" w:cs="宋体"/>
          <w:color w:val="000000"/>
        </w:rPr>
        <w:t xml:space="preserve">排水户水质抽查检测</w:t>
      </w:r>
      <w:r>
        <w:rPr>
          <w:rFonts w:hint="eastAsia" w:ascii="宋体" w:hAnsi="宋体" w:cs="宋体"/>
          <w:color w:val="000000"/>
        </w:rPr>
        <w:t xml:space="preserve">，以确保排水许可证办理过程事前、事中、事后</w:t>
      </w:r>
      <w:r>
        <w:rPr>
          <w:rFonts w:hint="eastAsia" w:ascii="宋体" w:hAnsi="宋体" w:cs="宋体"/>
          <w:color w:val="000000"/>
        </w:rPr>
        <w:t xml:space="preserve">管理</w:t>
      </w:r>
      <w:r>
        <w:rPr>
          <w:rFonts w:hint="eastAsia" w:ascii="宋体" w:hAnsi="宋体" w:cs="宋体"/>
          <w:color w:val="000000"/>
        </w:rPr>
        <w:t xml:space="preserve">，具体费用按中标单价乘以经甲方确认的工作量结算。</w:t>
      </w:r>
      <w:r>
        <w:rPr>
          <w:rFonts w:ascii="宋体" w:hAnsi="宋体" w:cs="宋体"/>
          <w:color w:val="000000"/>
        </w:rPr>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三、管养范围：</w:t>
      </w:r>
      <w:r>
        <w:rPr>
          <w:rFonts w:ascii="宋体" w:hAnsi="宋体" w:cs="宋体"/>
          <w:b/>
          <w:bCs/>
          <w:color w:val="000000"/>
        </w:rPr>
      </w:r>
      <w:r/>
    </w:p>
    <w:p>
      <w:pPr>
        <w:pStyle w:val="895"/>
        <w:ind w:firstLine="420"/>
        <w:spacing w:line="360" w:lineRule="auto"/>
        <w:tabs>
          <w:tab w:val="left" w:pos="525" w:leader="none"/>
        </w:tabs>
        <w:rPr>
          <w:rFonts w:ascii="宋体" w:hAnsi="宋体" w:cs="宋体"/>
          <w:color w:val="000000"/>
        </w:rPr>
      </w:pPr>
      <w:r>
        <w:rPr>
          <w:rFonts w:ascii="宋体" w:hAnsi="宋体" w:cs="宋体"/>
          <w:color w:val="000000"/>
          <w:lang w:val="zh-CN"/>
        </w:rPr>
        <w:t xml:space="preserve">栖霞区2026年排水管理技术服务，排水户排水设施排查、临排工地排水设施排查、排水户水质抽查检测、排水户排水管网排查。</w:t>
      </w:r>
      <w:r>
        <w:rPr>
          <w:rFonts w:ascii="宋体" w:hAnsi="宋体" w:cs="宋体"/>
          <w:color w:val="000000"/>
        </w:rPr>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四、时间要求：</w:t>
      </w:r>
      <w:r>
        <w:rPr>
          <w:rFonts w:ascii="宋体" w:hAnsi="宋体" w:cs="宋体"/>
          <w:b/>
          <w:bCs/>
          <w:color w:val="000000"/>
        </w:rPr>
      </w:r>
      <w:r/>
    </w:p>
    <w:p>
      <w:pPr>
        <w:pStyle w:val="895"/>
        <w:ind w:firstLine="420"/>
        <w:spacing w:line="360" w:lineRule="auto"/>
        <w:tabs>
          <w:tab w:val="left" w:pos="525" w:leader="none"/>
        </w:tabs>
        <w:rPr>
          <w:rFonts w:ascii="宋体" w:hAnsi="宋体" w:cs="宋体"/>
          <w:b/>
          <w:bCs/>
          <w:color w:val="000000"/>
        </w:rPr>
      </w:pPr>
      <w:r>
        <w:rPr>
          <w:rFonts w:hint="eastAsia" w:ascii="宋体" w:hAnsi="宋体" w:cs="宋体"/>
          <w:color w:val="000000"/>
        </w:rPr>
        <w:t xml:space="preserve">合同签订后，</w:t>
      </w:r>
      <w:r>
        <w:rPr>
          <w:rFonts w:ascii="宋体" w:hAnsi="宋体" w:cs="宋体"/>
          <w:color w:val="000000"/>
        </w:rPr>
        <w:t xml:space="preserve">365</w:t>
      </w:r>
      <w:r>
        <w:rPr>
          <w:rFonts w:hint="eastAsia" w:ascii="宋体" w:hAnsi="宋体" w:cs="宋体"/>
          <w:color w:val="000000"/>
        </w:rPr>
        <w:t xml:space="preserve">天内完成磋商人指定内容。</w:t>
      </w:r>
      <w:r>
        <w:rPr>
          <w:rFonts w:ascii="宋体" w:hAnsi="宋体" w:cs="宋体"/>
          <w:b/>
          <w:bCs/>
          <w:color w:val="000000"/>
        </w:rPr>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五、付款方式：</w:t>
      </w:r>
      <w:r>
        <w:rPr>
          <w:rFonts w:ascii="宋体" w:hAnsi="宋体" w:cs="宋体"/>
          <w:b/>
          <w:bCs/>
          <w:color w:val="000000"/>
        </w:rPr>
      </w:r>
      <w:r/>
    </w:p>
    <w:p>
      <w:pPr>
        <w:pStyle w:val="895"/>
        <w:ind w:firstLine="420"/>
        <w:spacing w:line="360" w:lineRule="auto"/>
        <w:tabs>
          <w:tab w:val="left" w:pos="525" w:leader="none"/>
        </w:tabs>
        <w:rPr>
          <w:rFonts w:ascii="宋体" w:hAnsi="宋体" w:cs="宋体"/>
          <w:color w:val="000000"/>
        </w:rPr>
      </w:pPr>
      <w:r>
        <w:rPr>
          <w:rFonts w:hint="eastAsia" w:ascii="宋体" w:hAnsi="宋体" w:cs="宋体"/>
          <w:color w:val="000000"/>
        </w:rPr>
        <w:t xml:space="preserve">合同签订、乙方进场后支付合同金额的</w:t>
      </w:r>
      <w:r>
        <w:rPr>
          <w:rFonts w:ascii="宋体" w:hAnsi="宋体" w:cs="宋体"/>
          <w:color w:val="000000"/>
        </w:rPr>
        <w:t xml:space="preserve">3</w:t>
      </w:r>
      <w:r>
        <w:rPr>
          <w:rFonts w:hint="eastAsia" w:ascii="宋体" w:hAnsi="宋体" w:cs="宋体"/>
          <w:color w:val="000000"/>
        </w:rPr>
        <w:t xml:space="preserve">0%；</w:t>
      </w:r>
      <w:r>
        <w:rPr>
          <w:rFonts w:ascii="宋体" w:hAnsi="宋体" w:cs="宋体"/>
          <w:color w:val="000000"/>
        </w:rPr>
      </w:r>
      <w:r/>
    </w:p>
    <w:p>
      <w:pPr>
        <w:pStyle w:val="895"/>
        <w:ind w:firstLine="420"/>
        <w:spacing w:line="360" w:lineRule="auto"/>
        <w:tabs>
          <w:tab w:val="left" w:pos="525" w:leader="none"/>
        </w:tabs>
        <w:rPr>
          <w:rFonts w:ascii="宋体" w:hAnsi="宋体" w:cs="宋体"/>
          <w:color w:val="000000"/>
        </w:rPr>
      </w:pPr>
      <w:r>
        <w:rPr>
          <w:rFonts w:hint="eastAsia" w:ascii="宋体" w:hAnsi="宋体" w:cs="宋体"/>
          <w:color w:val="000000"/>
        </w:rPr>
        <w:t xml:space="preserve">完成合同范围内全部工程内容且</w:t>
      </w:r>
      <w:r>
        <w:rPr>
          <w:rFonts w:hint="eastAsia" w:ascii="宋体" w:hAnsi="宋体" w:cs="宋体"/>
          <w:color w:val="000000"/>
        </w:rPr>
        <w:t xml:space="preserve">提交过程资料后，经过甲方验收后支付</w:t>
      </w:r>
      <w:r>
        <w:rPr>
          <w:rFonts w:hint="eastAsia" w:ascii="宋体" w:hAnsi="宋体" w:cs="宋体"/>
          <w:color w:val="000000"/>
        </w:rPr>
        <w:t xml:space="preserve">至</w:t>
      </w:r>
      <w:r>
        <w:rPr>
          <w:rFonts w:hint="eastAsia" w:ascii="宋体" w:hAnsi="宋体" w:cs="宋体"/>
          <w:color w:val="000000"/>
        </w:rPr>
        <w:t xml:space="preserve">合同金额的</w:t>
      </w:r>
      <w:r>
        <w:rPr>
          <w:rFonts w:hint="eastAsia" w:ascii="宋体" w:hAnsi="宋体" w:cs="宋体"/>
          <w:color w:val="000000"/>
        </w:rPr>
        <w:t xml:space="preserve">8</w:t>
      </w:r>
      <w:r>
        <w:rPr>
          <w:rFonts w:hint="eastAsia" w:ascii="宋体" w:hAnsi="宋体" w:cs="宋体"/>
          <w:color w:val="000000"/>
        </w:rPr>
        <w:t xml:space="preserve">0%；</w:t>
      </w:r>
      <w:r>
        <w:rPr>
          <w:rFonts w:ascii="宋体" w:hAnsi="宋体" w:cs="宋体"/>
          <w:color w:val="000000"/>
        </w:rPr>
      </w:r>
      <w:r/>
    </w:p>
    <w:p>
      <w:pPr>
        <w:pStyle w:val="895"/>
        <w:ind w:firstLine="420"/>
        <w:spacing w:line="360" w:lineRule="auto"/>
        <w:tabs>
          <w:tab w:val="left" w:pos="525" w:leader="none"/>
        </w:tabs>
        <w:rPr>
          <w:rFonts w:ascii="宋体" w:hAnsi="宋体" w:cs="仿宋_GB2312"/>
          <w:color w:val="000000"/>
        </w:rPr>
      </w:pPr>
      <w:r>
        <w:rPr>
          <w:rFonts w:hint="eastAsia" w:ascii="宋体" w:hAnsi="宋体" w:cs="宋体"/>
          <w:color w:val="000000"/>
        </w:rPr>
        <w:t xml:space="preserve">剩余款项待甲方确认年工程量乘以中标单价后一次性付清</w:t>
      </w:r>
      <w:r>
        <w:rPr>
          <w:rFonts w:hint="eastAsia" w:ascii="宋体" w:hAnsi="宋体" w:cs="宋体"/>
          <w:b/>
          <w:bCs/>
          <w:color w:val="000000"/>
        </w:rPr>
        <w:t xml:space="preserve">。</w:t>
      </w:r>
      <w:r>
        <w:rPr>
          <w:rFonts w:ascii="宋体" w:hAnsi="宋体" w:cs="仿宋_GB2312"/>
          <w:color w:val="000000"/>
        </w:rPr>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六、</w:t>
      </w:r>
      <w:r>
        <w:rPr>
          <w:rFonts w:hint="eastAsia" w:ascii="宋体" w:hAnsi="宋体" w:cs="宋体"/>
          <w:b/>
          <w:bCs/>
          <w:color w:val="000000"/>
        </w:rPr>
        <w:t xml:space="preserve">服务</w:t>
      </w:r>
      <w:r>
        <w:rPr>
          <w:rFonts w:hint="eastAsia" w:ascii="宋体" w:hAnsi="宋体" w:cs="宋体"/>
          <w:b/>
          <w:bCs/>
          <w:color w:val="000000"/>
        </w:rPr>
        <w:t xml:space="preserve">要求：</w:t>
      </w:r>
      <w:r>
        <w:rPr>
          <w:rFonts w:ascii="宋体" w:hAnsi="宋体" w:cs="宋体"/>
          <w:b/>
          <w:bCs/>
          <w:color w:val="000000"/>
        </w:rPr>
      </w:r>
      <w:r/>
    </w:p>
    <w:p>
      <w:pPr>
        <w:pStyle w:val="895"/>
        <w:ind w:firstLine="420"/>
        <w:spacing w:line="360" w:lineRule="auto"/>
        <w:rPr>
          <w:rFonts w:ascii="宋体" w:hAnsi="宋体" w:cs="宋体"/>
          <w:color w:val="000000"/>
        </w:rPr>
      </w:pPr>
      <w:r>
        <w:rPr>
          <w:rFonts w:ascii="宋体" w:hAnsi="宋体" w:cs="宋体"/>
          <w:color w:val="000000"/>
        </w:rPr>
        <w:t xml:space="preserve">投标人应通过对工作量的综合分析，提出合理的仪器配备方案，并应保证数据质量及工程进度符合</w:t>
      </w:r>
      <w:r>
        <w:rPr>
          <w:rFonts w:hint="eastAsia" w:ascii="宋体" w:hAnsi="宋体" w:cs="宋体"/>
          <w:color w:val="000000"/>
        </w:rPr>
        <w:t xml:space="preserve">宁水发〔2025〕162号文《关于印发《南京市排水户分级分类管理办法(试行)》的通知》</w:t>
      </w:r>
      <w:r>
        <w:rPr>
          <w:rFonts w:ascii="宋体" w:hAnsi="宋体" w:cs="宋体"/>
          <w:color w:val="000000"/>
        </w:rPr>
        <w:t xml:space="preserve">。</w:t>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七、服务承诺：</w:t>
      </w:r>
      <w:r>
        <w:rPr>
          <w:rFonts w:ascii="宋体" w:hAnsi="宋体" w:cs="宋体"/>
          <w:b/>
          <w:bCs/>
          <w:color w:val="000000"/>
        </w:rPr>
      </w:r>
      <w:r/>
    </w:p>
    <w:p>
      <w:pPr>
        <w:pStyle w:val="895"/>
        <w:ind w:firstLine="420"/>
        <w:spacing w:line="360" w:lineRule="auto"/>
        <w:rPr>
          <w:rFonts w:ascii="宋体" w:hAnsi="宋体"/>
          <w:color w:val="000000"/>
          <w:lang w:val="zh-CN"/>
        </w:rPr>
      </w:pPr>
      <w:r>
        <w:rPr>
          <w:rFonts w:ascii="宋体" w:hAnsi="宋体"/>
          <w:color w:val="000000"/>
          <w:lang w:val="zh-CN"/>
        </w:rPr>
        <w:t xml:space="preserve">投标人须承诺：</w:t>
      </w:r>
      <w:r/>
    </w:p>
    <w:p>
      <w:pPr>
        <w:pStyle w:val="895"/>
        <w:ind w:firstLine="420"/>
        <w:spacing w:line="360" w:lineRule="auto"/>
        <w:tabs>
          <w:tab w:val="left" w:pos="1240" w:leader="none"/>
        </w:tabs>
        <w:rPr>
          <w:rFonts w:ascii="宋体" w:hAnsi="宋体"/>
          <w:color w:val="000000"/>
          <w:lang w:val="zh-CN"/>
        </w:rPr>
      </w:pPr>
      <w:r>
        <w:rPr>
          <w:rFonts w:ascii="宋体" w:hAnsi="宋体"/>
          <w:color w:val="000000"/>
          <w:lang w:val="zh-CN"/>
        </w:rPr>
        <w:t xml:space="preserve">（1）中标人在项目实施过程中完全响应采购人在项目范围内的需求及要求。</w:t>
      </w:r>
      <w:r/>
    </w:p>
    <w:p>
      <w:pPr>
        <w:pStyle w:val="895"/>
        <w:ind w:firstLine="420"/>
        <w:spacing w:line="360" w:lineRule="auto"/>
        <w:tabs>
          <w:tab w:val="left" w:pos="1240" w:leader="none"/>
        </w:tabs>
        <w:rPr>
          <w:rFonts w:ascii="宋体" w:hAnsi="宋体"/>
          <w:color w:val="000000"/>
          <w:lang w:val="zh-CN"/>
        </w:rPr>
      </w:pPr>
      <w:r>
        <w:rPr>
          <w:rFonts w:ascii="宋体" w:hAnsi="宋体"/>
          <w:color w:val="000000"/>
          <w:lang w:val="zh-CN"/>
        </w:rPr>
        <w:t xml:space="preserve">（2）中标人应在规定时间内保质保量完成任务，对成果数据提供终身质保，并终身负责。</w:t>
      </w:r>
      <w:r/>
    </w:p>
    <w:p>
      <w:pPr>
        <w:pStyle w:val="895"/>
        <w:ind w:firstLine="420"/>
        <w:spacing w:line="360" w:lineRule="auto"/>
        <w:tabs>
          <w:tab w:val="left" w:pos="1240" w:leader="none"/>
        </w:tabs>
        <w:rPr>
          <w:rFonts w:ascii="宋体" w:hAnsi="宋体"/>
          <w:color w:val="000000"/>
          <w:lang w:val="zh-CN"/>
        </w:rPr>
      </w:pPr>
      <w:r>
        <w:rPr>
          <w:rFonts w:ascii="宋体" w:hAnsi="宋体"/>
          <w:color w:val="000000"/>
          <w:lang w:val="zh-CN"/>
        </w:rPr>
        <w:t xml:space="preserve">（3）中标人应以安全第一的原则完成任务，如出现人员伤亡、安全事故等问题，中标人承担全部责任。</w:t>
      </w:r>
      <w:r/>
    </w:p>
    <w:p>
      <w:pPr>
        <w:pStyle w:val="895"/>
        <w:ind w:firstLine="420"/>
        <w:spacing w:line="360" w:lineRule="auto"/>
        <w:tabs>
          <w:tab w:val="left" w:pos="1240" w:leader="none"/>
        </w:tabs>
        <w:rPr>
          <w:rFonts w:ascii="宋体" w:hAnsi="宋体"/>
          <w:color w:val="000000"/>
          <w:lang w:val="zh-CN"/>
        </w:rPr>
      </w:pPr>
      <w:r>
        <w:rPr>
          <w:rFonts w:ascii="宋体" w:hAnsi="宋体"/>
          <w:color w:val="000000"/>
          <w:lang w:val="zh-CN"/>
        </w:rPr>
        <w:t xml:space="preserve">（4）中标人应对项目实施期间严格遵守相关保密规定，并在项目成果移交、验收完成后一个月内销毁全部项目数据。</w:t>
      </w:r>
      <w:r/>
    </w:p>
    <w:p>
      <w:pPr>
        <w:pStyle w:val="895"/>
        <w:ind w:firstLine="420"/>
        <w:spacing w:line="360" w:lineRule="auto"/>
        <w:rPr>
          <w:rFonts w:ascii="宋体" w:hAnsi="宋体"/>
          <w:color w:val="000000"/>
          <w:lang w:val="zh-CN"/>
        </w:rPr>
      </w:pPr>
      <w:r/>
      <w:bookmarkStart w:id="14" w:name="page31"/>
      <w:r/>
      <w:bookmarkEnd w:id="14"/>
      <w:r>
        <w:rPr>
          <w:rFonts w:ascii="宋体" w:hAnsi="宋体"/>
          <w:color w:val="000000"/>
          <w:lang w:val="zh-CN"/>
        </w:rPr>
        <w:t xml:space="preserve">（5）中标人交付成果所有权归采购人所有。如若发生侵权事件，其侵权责任全部由中标人承担，与采购人无关。侵权造成的所有相关费用，均由中标人支付，保证不伤害采购人的利益。</w:t>
      </w:r>
      <w:r/>
    </w:p>
    <w:p>
      <w:pPr>
        <w:pStyle w:val="895"/>
        <w:ind w:firstLine="420"/>
        <w:spacing w:line="360" w:lineRule="auto"/>
        <w:rPr>
          <w:rFonts w:ascii="宋体" w:hAnsi="宋体"/>
          <w:color w:val="000000"/>
          <w:lang w:val="zh-CN"/>
        </w:rPr>
      </w:pPr>
      <w:r>
        <w:rPr>
          <w:rFonts w:ascii="宋体" w:hAnsi="宋体"/>
          <w:color w:val="000000"/>
          <w:lang w:val="zh-CN"/>
        </w:rPr>
        <w:t xml:space="preserve">（6）投标人应建立专门人员的服务队伍，人员确定</w:t>
      </w:r>
      <w:r>
        <w:rPr>
          <w:rFonts w:hint="eastAsia" w:ascii="宋体" w:hAnsi="宋体"/>
          <w:color w:val="000000"/>
          <w:lang w:val="zh-CN"/>
        </w:rPr>
        <w:t xml:space="preserve">10天内</w:t>
      </w:r>
      <w:r>
        <w:rPr>
          <w:rFonts w:ascii="宋体" w:hAnsi="宋体"/>
          <w:color w:val="000000"/>
          <w:lang w:val="zh-CN"/>
        </w:rPr>
        <w:t xml:space="preserve">不得以任何理由进行人员变更与缩减。如需变更的，应提前</w:t>
      </w:r>
      <w:r>
        <w:rPr>
          <w:rFonts w:hint="eastAsia" w:ascii="宋体" w:hAnsi="宋体"/>
          <w:color w:val="000000"/>
          <w:lang w:val="zh-CN"/>
        </w:rPr>
        <w:t xml:space="preserve">3</w:t>
      </w:r>
      <w:r>
        <w:rPr>
          <w:rFonts w:ascii="宋体" w:hAnsi="宋体"/>
          <w:color w:val="000000"/>
          <w:lang w:val="zh-CN"/>
        </w:rPr>
        <w:t xml:space="preserve">天以书面形式征得采购人同意,总变更人数比例不得高于20%；本项目任务专职人员，不得兼职于其他项目。</w:t>
      </w:r>
      <w:r/>
    </w:p>
    <w:p>
      <w:pPr>
        <w:pStyle w:val="895"/>
        <w:ind w:firstLine="420"/>
        <w:spacing w:line="360" w:lineRule="auto"/>
        <w:rPr>
          <w:rFonts w:ascii="宋体" w:hAnsi="宋体"/>
          <w:color w:val="000000"/>
          <w:lang w:val="zh-CN"/>
        </w:rPr>
      </w:pPr>
      <w:r>
        <w:rPr>
          <w:rFonts w:ascii="宋体" w:hAnsi="宋体"/>
          <w:color w:val="000000"/>
          <w:lang w:val="zh-CN"/>
        </w:rPr>
        <w:t xml:space="preserve">（7）项目实施过程中，中标人应积极配合采购人各相关项目，确保数据的统一集中管理。</w:t>
      </w:r>
      <w:r/>
    </w:p>
    <w:p>
      <w:pPr>
        <w:pStyle w:val="895"/>
        <w:ind w:firstLine="420"/>
        <w:spacing w:line="360" w:lineRule="auto"/>
        <w:rPr>
          <w:rFonts w:ascii="宋体" w:hAnsi="宋体"/>
          <w:color w:val="000000"/>
          <w:lang w:val="zh-CN"/>
        </w:rPr>
      </w:pPr>
      <w:r>
        <w:rPr>
          <w:rFonts w:ascii="宋体" w:hAnsi="宋体"/>
          <w:color w:val="000000"/>
          <w:lang w:val="zh-CN"/>
        </w:rPr>
        <w:t xml:space="preserve">对以上服务要求投标人须以承诺书的形式作出实际承诺，若无法提供则视为不能满足采购人的服务要求。</w:t>
      </w:r>
      <w:r/>
    </w:p>
    <w:p>
      <w:pPr>
        <w:pStyle w:val="895"/>
        <w:spacing w:line="360" w:lineRule="auto"/>
        <w:tabs>
          <w:tab w:val="left" w:pos="525" w:leader="none"/>
        </w:tabs>
        <w:rPr>
          <w:rFonts w:ascii="宋体" w:hAnsi="宋体" w:cs="宋体"/>
          <w:b/>
          <w:bCs/>
          <w:color w:val="000000"/>
        </w:rPr>
      </w:pPr>
      <w:r>
        <w:rPr>
          <w:rFonts w:hint="eastAsia" w:ascii="宋体" w:hAnsi="宋体" w:cs="宋体"/>
          <w:b/>
          <w:bCs/>
          <w:color w:val="000000"/>
        </w:rPr>
        <w:t xml:space="preserve">八、</w:t>
      </w:r>
      <w:r>
        <w:rPr>
          <w:rFonts w:ascii="宋体" w:hAnsi="宋体" w:cs="宋体"/>
          <w:b/>
          <w:bCs/>
          <w:color w:val="000000"/>
        </w:rPr>
        <w:t xml:space="preserve">免费成果维护期</w:t>
      </w:r>
      <w:r/>
    </w:p>
    <w:p>
      <w:pPr>
        <w:pStyle w:val="895"/>
        <w:ind w:firstLine="420"/>
        <w:spacing w:line="360" w:lineRule="auto"/>
        <w:rPr>
          <w:rFonts w:ascii="宋体" w:hAnsi="宋体"/>
          <w:color w:val="000000"/>
          <w:lang w:val="zh-CN"/>
        </w:rPr>
      </w:pPr>
      <w:r>
        <w:rPr>
          <w:rFonts w:ascii="宋体" w:hAnsi="宋体"/>
          <w:color w:val="000000"/>
          <w:lang w:val="zh-CN"/>
        </w:rPr>
        <w:t xml:space="preserve">免费成果维护期7</w:t>
      </w:r>
      <w:r>
        <w:rPr>
          <w:rFonts w:hint="eastAsia" w:ascii="宋体" w:hAnsi="宋体"/>
          <w:color w:val="000000"/>
          <w:lang w:val="zh-CN"/>
        </w:rPr>
        <w:t xml:space="preserve">天</w:t>
      </w:r>
      <w:r>
        <w:rPr>
          <w:rFonts w:ascii="宋体" w:hAnsi="宋体"/>
          <w:color w:val="000000"/>
          <w:lang w:val="zh-CN"/>
        </w:rPr>
        <w:t xml:space="preserve">，项目验收后7</w:t>
      </w:r>
      <w:r>
        <w:rPr>
          <w:rFonts w:hint="eastAsia" w:ascii="宋体" w:hAnsi="宋体"/>
          <w:color w:val="000000"/>
          <w:lang w:val="zh-CN"/>
        </w:rPr>
        <w:t xml:space="preserve">天</w:t>
      </w:r>
      <w:r>
        <w:rPr>
          <w:rFonts w:ascii="宋体" w:hAnsi="宋体"/>
          <w:color w:val="000000"/>
          <w:lang w:val="zh-CN"/>
        </w:rPr>
        <w:t xml:space="preserve">内中标人须免费提供成果维护。</w:t>
      </w:r>
      <w:r/>
    </w:p>
    <w:p>
      <w:pPr>
        <w:pStyle w:val="895"/>
        <w:ind w:firstLine="200"/>
        <w:spacing w:line="360" w:lineRule="auto"/>
        <w:rPr>
          <w:rFonts w:ascii="宋体" w:hAnsi="宋体" w:cs="宋体"/>
          <w:b/>
          <w:bCs/>
          <w:color w:val="000000"/>
        </w:rPr>
      </w:pPr>
      <w:r>
        <w:rPr>
          <w:rFonts w:hint="eastAsia" w:ascii="宋体" w:hAnsi="宋体" w:cs="宋体"/>
          <w:b/>
          <w:bCs/>
          <w:color w:val="000000"/>
        </w:rPr>
        <w:t xml:space="preserve">九、</w:t>
      </w:r>
      <w:r>
        <w:rPr>
          <w:rFonts w:ascii="宋体" w:hAnsi="宋体" w:cs="宋体"/>
          <w:b/>
          <w:bCs/>
          <w:color w:val="000000"/>
        </w:rPr>
        <w:t xml:space="preserve">现场踏勘</w:t>
      </w:r>
      <w:r/>
    </w:p>
    <w:p>
      <w:pPr>
        <w:pStyle w:val="895"/>
        <w:ind w:firstLine="420"/>
        <w:spacing w:line="360" w:lineRule="auto"/>
        <w:rPr>
          <w:rFonts w:ascii="宋体" w:hAnsi="宋体"/>
          <w:color w:val="000000"/>
          <w:lang w:val="zh-CN"/>
        </w:rPr>
      </w:pPr>
      <w:r>
        <w:rPr>
          <w:rFonts w:ascii="宋体" w:hAnsi="宋体"/>
          <w:color w:val="000000"/>
          <w:lang w:val="zh-CN"/>
        </w:rPr>
        <w:t xml:space="preserve">采购人不统一组织投标人踏勘现场，投标人可自行踏勘现场，所发生费用由投标人自行承担。</w:t>
      </w:r>
      <w:r/>
    </w:p>
    <w:p>
      <w:pPr>
        <w:pStyle w:val="895"/>
        <w:ind w:firstLine="200"/>
        <w:spacing w:line="360" w:lineRule="auto"/>
        <w:rPr>
          <w:rFonts w:ascii="宋体" w:hAnsi="宋体" w:cs="宋体"/>
          <w:b/>
          <w:bCs/>
          <w:color w:val="000000"/>
        </w:rPr>
      </w:pPr>
      <w:r>
        <w:rPr>
          <w:rFonts w:hint="eastAsia" w:ascii="宋体" w:hAnsi="宋体" w:cs="宋体"/>
          <w:b/>
          <w:bCs/>
          <w:color w:val="000000"/>
        </w:rPr>
        <w:t xml:space="preserve">十、</w:t>
      </w:r>
      <w:r>
        <w:rPr>
          <w:rFonts w:ascii="宋体" w:hAnsi="宋体" w:cs="宋体"/>
          <w:b/>
          <w:bCs/>
          <w:color w:val="000000"/>
        </w:rPr>
        <w:t xml:space="preserve">违约责任</w:t>
      </w:r>
      <w:r/>
    </w:p>
    <w:p>
      <w:pPr>
        <w:pStyle w:val="895"/>
        <w:ind w:firstLine="420"/>
        <w:spacing w:line="360" w:lineRule="auto"/>
        <w:tabs>
          <w:tab w:val="left" w:pos="1240" w:leader="none"/>
        </w:tabs>
        <w:rPr>
          <w:rFonts w:ascii="宋体" w:hAnsi="宋体"/>
          <w:color w:val="000000"/>
          <w:lang w:val="zh-CN"/>
        </w:rPr>
      </w:pPr>
      <w:r>
        <w:rPr>
          <w:rFonts w:ascii="宋体" w:hAnsi="宋体"/>
          <w:color w:val="000000"/>
          <w:lang w:val="zh-CN"/>
        </w:rPr>
        <w:t xml:space="preserve">1、如因中标人自身原因，未在采购人规定时间内完成指定任务，采购人有权按照实际工作量进行合同金额的支付，并要求中标人继续完成剩余的工作量，且采购人保持对中标单位追责的权利。</w:t>
      </w:r>
      <w:r/>
    </w:p>
    <w:p>
      <w:pPr>
        <w:pStyle w:val="895"/>
        <w:ind w:firstLine="420"/>
        <w:spacing w:line="360" w:lineRule="auto"/>
        <w:tabs>
          <w:tab w:val="left" w:pos="1240" w:leader="none"/>
        </w:tabs>
        <w:rPr>
          <w:rFonts w:ascii="宋体" w:hAnsi="宋体"/>
          <w:color w:val="000000"/>
          <w:lang w:val="zh-CN"/>
        </w:rPr>
      </w:pPr>
      <w:r>
        <w:rPr>
          <w:rFonts w:ascii="宋体" w:hAnsi="宋体"/>
          <w:color w:val="000000"/>
          <w:lang w:val="zh-CN"/>
        </w:rPr>
        <w:t xml:space="preserve">2、中标人应就一切有意无意泄露因执行本项目所知悉的关于</w:t>
      </w:r>
      <w:r>
        <w:rPr>
          <w:rFonts w:hint="eastAsia" w:ascii="宋体" w:hAnsi="宋体"/>
          <w:color w:val="000000"/>
          <w:lang w:val="zh-CN"/>
        </w:rPr>
        <w:t xml:space="preserve">与本项目有关</w:t>
      </w:r>
      <w:r>
        <w:rPr>
          <w:rFonts w:ascii="宋体" w:hAnsi="宋体"/>
          <w:color w:val="000000"/>
          <w:lang w:val="zh-CN"/>
        </w:rPr>
        <w:t xml:space="preserve">的行为向采购人承担损害赔偿责任。赔偿金包括一切直接、间接损失及由此而支出的费用（包括但不限于律师费、鉴定费、诉讼费、调查取证费、差旅费）</w:t>
      </w:r>
      <w:r/>
    </w:p>
    <w:p>
      <w:pPr>
        <w:pStyle w:val="895"/>
        <w:ind w:firstLine="420"/>
        <w:spacing w:line="360" w:lineRule="auto"/>
        <w:rPr>
          <w:rFonts w:hint="eastAsia" w:ascii="宋体" w:hAnsi="宋体"/>
          <w:color w:val="000000"/>
        </w:rPr>
      </w:pPr>
      <w:r>
        <w:rPr>
          <w:rFonts w:hint="eastAsia" w:ascii="宋体" w:hAnsi="宋体"/>
          <w:color w:val="000000"/>
        </w:rPr>
      </w:r>
      <w:r/>
    </w:p>
    <w:p>
      <w:pPr>
        <w:pStyle w:val="895"/>
        <w:ind w:firstLine="602"/>
        <w:rPr>
          <w:rFonts w:hint="eastAsia" w:ascii="宋体" w:hAnsi="宋体"/>
          <w:b/>
          <w:bCs/>
          <w:color w:val="000000"/>
          <w:sz w:val="30"/>
          <w:szCs w:val="30"/>
        </w:rPr>
      </w:pPr>
      <w:r/>
      <w:bookmarkEnd w:id="12"/>
      <w:r/>
      <w:bookmarkEnd w:id="13"/>
      <w:r>
        <w:rPr>
          <w:rFonts w:hint="eastAsia" w:ascii="宋体" w:hAnsi="宋体"/>
          <w:b/>
          <w:bCs/>
          <w:color w:val="000000"/>
          <w:sz w:val="30"/>
          <w:szCs w:val="30"/>
        </w:rPr>
      </w:r>
      <w:r/>
    </w:p>
    <w:p>
      <w:pPr>
        <w:pStyle w:val="895"/>
        <w:rPr>
          <w:rFonts w:hint="eastAsia"/>
          <w:color w:val="000000"/>
        </w:rPr>
      </w:pPr>
      <w:r>
        <w:rPr>
          <w:rFonts w:hint="eastAsia"/>
          <w:color w:val="000000"/>
        </w:rPr>
      </w:r>
      <w:r/>
    </w:p>
    <w:p>
      <w:pPr>
        <w:pStyle w:val="895"/>
        <w:rPr>
          <w:rFonts w:hint="eastAsia"/>
          <w:color w:val="000000"/>
        </w:rPr>
      </w:pPr>
      <w:r>
        <w:rPr>
          <w:rFonts w:hint="eastAsia"/>
          <w:color w:val="000000"/>
        </w:rPr>
      </w:r>
      <w:r/>
    </w:p>
    <w:p>
      <w:pPr>
        <w:pStyle w:val="895"/>
        <w:jc w:val="center"/>
        <w:rPr>
          <w:rFonts w:hint="eastAsia" w:ascii="宋体" w:hAnsi="宋体" w:cs="Arial"/>
          <w:color w:val="000000"/>
          <w:sz w:val="36"/>
          <w:szCs w:val="36"/>
        </w:rPr>
      </w:pPr>
      <w:r>
        <w:rPr>
          <w:rFonts w:hint="eastAsia" w:ascii="宋体" w:hAnsi="宋体"/>
          <w:color w:val="000000"/>
        </w:rPr>
        <w:br w:type="page" w:clear="all"/>
      </w:r>
      <w:r>
        <w:rPr>
          <w:rFonts w:hint="eastAsia" w:ascii="宋体" w:hAnsi="宋体"/>
          <w:b/>
          <w:bCs/>
          <w:color w:val="000000"/>
          <w:sz w:val="36"/>
          <w:szCs w:val="36"/>
        </w:rPr>
        <w:t xml:space="preserve">第五章</w:t>
      </w:r>
      <w:r>
        <w:rPr>
          <w:rFonts w:hint="eastAsia" w:ascii="宋体" w:hAnsi="宋体"/>
          <w:b/>
          <w:bCs/>
          <w:color w:val="000000"/>
          <w:sz w:val="36"/>
          <w:szCs w:val="36"/>
        </w:rPr>
        <w:t xml:space="preserve"> </w:t>
      </w:r>
      <w:r>
        <w:rPr>
          <w:rFonts w:hint="eastAsia" w:ascii="宋体" w:hAnsi="宋体"/>
          <w:b/>
          <w:bCs/>
          <w:color w:val="000000"/>
          <w:sz w:val="36"/>
          <w:szCs w:val="36"/>
        </w:rPr>
        <w:t xml:space="preserve">合同主要条款及格式</w:t>
      </w:r>
      <w:r>
        <w:rPr>
          <w:rFonts w:hint="eastAsia" w:ascii="宋体" w:hAnsi="宋体" w:cs="Arial"/>
          <w:color w:val="000000"/>
          <w:sz w:val="36"/>
          <w:szCs w:val="36"/>
        </w:rPr>
      </w:r>
      <w:r/>
    </w:p>
    <w:p>
      <w:pPr>
        <w:pStyle w:val="895"/>
        <w:ind w:firstLine="1080"/>
        <w:rPr>
          <w:rFonts w:eastAsia="黑体"/>
          <w:color w:val="000000"/>
          <w:sz w:val="72"/>
          <w:szCs w:val="72"/>
        </w:rPr>
      </w:pPr>
      <w:r>
        <w:rPr>
          <w:rFonts w:eastAsia="黑体"/>
          <w:color w:val="000000"/>
          <w:sz w:val="72"/>
          <w:szCs w:val="72"/>
        </w:rPr>
      </w:r>
      <w:r/>
    </w:p>
    <w:p>
      <w:pPr>
        <w:pStyle w:val="895"/>
        <w:ind w:firstLine="1080"/>
        <w:rPr>
          <w:rFonts w:eastAsia="黑体"/>
          <w:color w:val="000000"/>
          <w:sz w:val="72"/>
          <w:szCs w:val="72"/>
        </w:rPr>
      </w:pPr>
      <w:r>
        <w:rPr>
          <w:rFonts w:hint="eastAsia" w:eastAsia="黑体"/>
          <w:color w:val="000000"/>
          <w:sz w:val="72"/>
          <w:szCs w:val="72"/>
        </w:rPr>
        <w:t xml:space="preserve">南京市政府采购合同</w:t>
      </w:r>
      <w:r>
        <w:rPr>
          <w:rFonts w:eastAsia="黑体"/>
          <w:color w:val="000000"/>
          <w:sz w:val="72"/>
          <w:szCs w:val="72"/>
        </w:rPr>
      </w:r>
      <w:r/>
    </w:p>
    <w:p>
      <w:pPr>
        <w:pStyle w:val="895"/>
        <w:ind w:firstLine="315"/>
        <w:rPr>
          <w:rFonts w:ascii="黑体" w:eastAsia="黑体"/>
          <w:b/>
          <w:color w:val="000000"/>
          <w:sz w:val="36"/>
        </w:rPr>
      </w:pPr>
      <w:r>
        <w:rPr>
          <w:rFonts w:ascii="黑体" w:eastAsia="黑体"/>
          <w:b/>
          <w:color w:val="000000"/>
          <w:sz w:val="36"/>
        </w:rPr>
      </w:r>
      <w:r/>
    </w:p>
    <w:p>
      <w:pPr>
        <w:pStyle w:val="895"/>
        <w:ind w:firstLine="1807"/>
        <w:rPr>
          <w:rFonts w:ascii="黑体" w:eastAsia="黑体"/>
          <w:b/>
          <w:color w:val="000000"/>
          <w:sz w:val="36"/>
        </w:rPr>
      </w:pPr>
      <w:r>
        <w:rPr>
          <w:rFonts w:ascii="黑体" w:eastAsia="黑体"/>
          <w:b/>
          <w:color w:val="000000"/>
          <w:sz w:val="36"/>
        </w:rPr>
      </w:r>
      <w:r/>
    </w:p>
    <w:p>
      <w:pPr>
        <w:pStyle w:val="895"/>
        <w:ind w:firstLine="1807"/>
        <w:rPr>
          <w:rFonts w:ascii="黑体" w:eastAsia="黑体"/>
          <w:b/>
          <w:color w:val="000000"/>
          <w:sz w:val="36"/>
        </w:rPr>
      </w:pPr>
      <w:r>
        <w:rPr>
          <w:rFonts w:ascii="黑体" w:eastAsia="黑体"/>
          <w:b/>
          <w:color w:val="000000"/>
          <w:sz w:val="36"/>
        </w:rPr>
      </w:r>
      <w:r/>
    </w:p>
    <w:p>
      <w:pPr>
        <w:pStyle w:val="895"/>
        <w:ind w:firstLine="1807"/>
        <w:rPr>
          <w:rFonts w:ascii="黑体" w:eastAsia="黑体"/>
          <w:b/>
          <w:color w:val="000000"/>
          <w:sz w:val="36"/>
        </w:rPr>
      </w:pPr>
      <w:r>
        <w:rPr>
          <w:rFonts w:ascii="黑体" w:eastAsia="黑体"/>
          <w:b/>
          <w:color w:val="000000"/>
          <w:sz w:val="36"/>
        </w:rPr>
      </w:r>
      <w:r/>
    </w:p>
    <w:p>
      <w:pPr>
        <w:pStyle w:val="895"/>
        <w:ind w:firstLine="1807"/>
        <w:rPr>
          <w:rFonts w:ascii="黑体" w:eastAsia="黑体"/>
          <w:b/>
          <w:color w:val="000000"/>
          <w:sz w:val="36"/>
        </w:rPr>
      </w:pPr>
      <w:r>
        <w:rPr>
          <w:rFonts w:ascii="黑体" w:eastAsia="黑体"/>
          <w:b/>
          <w:color w:val="000000"/>
          <w:sz w:val="36"/>
        </w:rPr>
      </w:r>
      <w:r/>
    </w:p>
    <w:p>
      <w:pPr>
        <w:pStyle w:val="895"/>
        <w:ind w:firstLine="1807"/>
        <w:rPr>
          <w:rFonts w:ascii="黑体" w:eastAsia="黑体"/>
          <w:b/>
          <w:color w:val="000000"/>
          <w:sz w:val="36"/>
        </w:rPr>
      </w:pPr>
      <w:r>
        <w:rPr>
          <w:rFonts w:ascii="黑体" w:eastAsia="黑体"/>
          <w:b/>
          <w:color w:val="000000"/>
          <w:sz w:val="36"/>
        </w:rPr>
      </w:r>
      <w:r/>
    </w:p>
    <w:p>
      <w:pPr>
        <w:pStyle w:val="895"/>
        <w:ind w:firstLine="482"/>
        <w:rPr>
          <w:rFonts w:ascii="宋体" w:hAnsi="宋体"/>
          <w:color w:val="000000"/>
          <w:sz w:val="32"/>
          <w:szCs w:val="32"/>
          <w:u w:val="single"/>
        </w:rPr>
      </w:pPr>
      <w:r>
        <w:rPr>
          <w:rFonts w:hint="eastAsia" w:ascii="黑体" w:eastAsia="黑体"/>
          <w:b/>
          <w:color w:val="000000"/>
          <w:sz w:val="32"/>
          <w:szCs w:val="32"/>
        </w:rPr>
        <w:t xml:space="preserve">项目名称：</w:t>
      </w:r>
      <w:r>
        <w:rPr>
          <w:rFonts w:hint="eastAsia" w:ascii="黑体" w:eastAsia="黑体"/>
          <w:b/>
          <w:color w:val="000000"/>
          <w:sz w:val="32"/>
          <w:szCs w:val="32"/>
          <w:u w:val="single"/>
        </w:rPr>
        <w:t xml:space="preserve">   </w:t>
      </w:r>
      <w:r>
        <w:rPr>
          <w:rFonts w:hint="eastAsia" w:ascii="宋体" w:hAnsi="宋体"/>
          <w:color w:val="000000"/>
          <w:sz w:val="32"/>
          <w:szCs w:val="32"/>
          <w:u w:val="single"/>
        </w:rPr>
        <w:t xml:space="preserve">栖霞区2026年排水管理技术服务</w:t>
      </w:r>
      <w:r>
        <w:rPr>
          <w:rFonts w:hint="eastAsia" w:ascii="宋体" w:hAnsi="宋体"/>
          <w:color w:val="000000"/>
          <w:sz w:val="32"/>
          <w:szCs w:val="32"/>
          <w:u w:val="single"/>
        </w:rPr>
        <w:t xml:space="preserve">   </w:t>
      </w:r>
      <w:r>
        <w:rPr>
          <w:rFonts w:ascii="宋体" w:hAnsi="宋体"/>
          <w:color w:val="000000"/>
          <w:sz w:val="32"/>
          <w:szCs w:val="32"/>
          <w:u w:val="single"/>
        </w:rPr>
      </w:r>
      <w:r/>
    </w:p>
    <w:p>
      <w:pPr>
        <w:pStyle w:val="895"/>
        <w:ind w:firstLine="482"/>
        <w:rPr>
          <w:rFonts w:ascii="宋体" w:hAnsi="宋体"/>
          <w:color w:val="000000"/>
          <w:sz w:val="32"/>
          <w:szCs w:val="32"/>
          <w:u w:val="single"/>
        </w:rPr>
      </w:pPr>
      <w:r>
        <w:rPr>
          <w:rFonts w:hint="eastAsia" w:ascii="黑体" w:eastAsia="黑体"/>
          <w:b/>
          <w:color w:val="000000"/>
          <w:sz w:val="32"/>
          <w:szCs w:val="32"/>
        </w:rPr>
        <w:t xml:space="preserve">使用单位：</w:t>
      </w:r>
      <w:r>
        <w:rPr>
          <w:rFonts w:hint="eastAsia" w:ascii="黑体" w:eastAsia="黑体"/>
          <w:b/>
          <w:color w:val="000000"/>
          <w:sz w:val="32"/>
          <w:szCs w:val="32"/>
          <w:u w:val="single"/>
        </w:rPr>
        <w:t xml:space="preserve"> </w:t>
      </w:r>
      <w:r>
        <w:rPr>
          <w:rFonts w:ascii="黑体" w:eastAsia="黑体"/>
          <w:b/>
          <w:color w:val="000000"/>
          <w:sz w:val="32"/>
          <w:szCs w:val="32"/>
          <w:u w:val="single"/>
        </w:rPr>
        <w:t xml:space="preserve">      </w:t>
      </w:r>
      <w:r>
        <w:rPr>
          <w:rFonts w:hint="eastAsia" w:ascii="宋体" w:hAnsi="宋体"/>
          <w:color w:val="000000"/>
          <w:sz w:val="32"/>
          <w:szCs w:val="32"/>
          <w:u w:val="single"/>
        </w:rPr>
        <w:t xml:space="preserve">南京市栖霞区水务局 </w:t>
      </w:r>
      <w:r>
        <w:rPr>
          <w:rFonts w:ascii="宋体" w:hAnsi="宋体"/>
          <w:color w:val="000000"/>
          <w:sz w:val="32"/>
          <w:szCs w:val="32"/>
          <w:u w:val="single"/>
        </w:rPr>
        <w:t xml:space="preserve">         </w:t>
      </w:r>
      <w:r/>
    </w:p>
    <w:p>
      <w:pPr>
        <w:pStyle w:val="895"/>
        <w:ind w:firstLine="482"/>
        <w:rPr>
          <w:rFonts w:ascii="黑体" w:eastAsia="黑体"/>
          <w:b/>
          <w:color w:val="000000"/>
          <w:sz w:val="32"/>
          <w:szCs w:val="32"/>
        </w:rPr>
      </w:pPr>
      <w:r>
        <w:rPr>
          <w:rFonts w:hint="eastAsia" w:ascii="黑体" w:eastAsia="黑体"/>
          <w:b/>
          <w:color w:val="000000"/>
          <w:sz w:val="32"/>
          <w:szCs w:val="32"/>
        </w:rPr>
        <w:t xml:space="preserve">供货单位：</w:t>
      </w:r>
      <w:r>
        <w:rPr>
          <w:rFonts w:hint="eastAsia" w:ascii="宋体" w:hAnsi="宋体" w:eastAsia="黑体"/>
          <w:color w:val="000000"/>
          <w:sz w:val="32"/>
          <w:szCs w:val="32"/>
          <w:u w:val="single"/>
        </w:rPr>
        <w:t xml:space="preserve">                                  </w:t>
      </w:r>
      <w:r>
        <w:rPr>
          <w:rFonts w:hint="eastAsia" w:ascii="宋体" w:hAnsi="宋体"/>
          <w:color w:val="000000"/>
          <w:sz w:val="32"/>
          <w:szCs w:val="32"/>
          <w:u w:val="single"/>
        </w:rPr>
        <w:t xml:space="preserve"> </w:t>
      </w:r>
      <w:r>
        <w:rPr>
          <w:rFonts w:ascii="黑体" w:eastAsia="黑体"/>
          <w:b/>
          <w:color w:val="000000"/>
          <w:sz w:val="32"/>
          <w:szCs w:val="32"/>
        </w:rPr>
      </w:r>
      <w:r/>
    </w:p>
    <w:p>
      <w:pPr>
        <w:pStyle w:val="895"/>
        <w:ind w:firstLine="482"/>
        <w:rPr>
          <w:rFonts w:ascii="黑体" w:eastAsia="黑体"/>
          <w:b/>
          <w:color w:val="000000"/>
          <w:sz w:val="32"/>
          <w:szCs w:val="32"/>
        </w:rPr>
      </w:pPr>
      <w:r>
        <w:rPr>
          <w:rFonts w:hint="eastAsia" w:ascii="黑体" w:eastAsia="黑体"/>
          <w:b/>
          <w:color w:val="000000"/>
          <w:sz w:val="32"/>
          <w:szCs w:val="32"/>
        </w:rPr>
        <w:t xml:space="preserve">签订日期：</w:t>
      </w:r>
      <w:r>
        <w:rPr>
          <w:rFonts w:hint="eastAsia" w:ascii="黑体" w:eastAsia="黑体"/>
          <w:b/>
          <w:color w:val="000000"/>
          <w:sz w:val="32"/>
          <w:szCs w:val="32"/>
          <w:u w:val="single"/>
        </w:rPr>
        <w:t xml:space="preserve"> </w:t>
      </w:r>
      <w:r>
        <w:rPr>
          <w:rFonts w:ascii="黑体" w:eastAsia="黑体"/>
          <w:b/>
          <w:color w:val="000000"/>
          <w:sz w:val="32"/>
          <w:szCs w:val="32"/>
          <w:u w:val="single"/>
        </w:rPr>
        <w:t xml:space="preserve">  </w:t>
      </w:r>
      <w:r>
        <w:rPr>
          <w:rFonts w:hint="eastAsia" w:ascii="黑体" w:eastAsia="黑体"/>
          <w:b/>
          <w:color w:val="000000"/>
          <w:sz w:val="32"/>
          <w:szCs w:val="32"/>
          <w:u w:val="single"/>
        </w:rPr>
        <w:t xml:space="preserve">    </w:t>
      </w:r>
      <w:r>
        <w:rPr>
          <w:rFonts w:ascii="宋体" w:hAnsi="宋体"/>
          <w:color w:val="000000"/>
          <w:sz w:val="32"/>
          <w:szCs w:val="32"/>
          <w:u w:val="single"/>
        </w:rPr>
        <w:t xml:space="preserve">  </w:t>
      </w:r>
      <w:r>
        <w:rPr>
          <w:rFonts w:hint="eastAsia" w:ascii="宋体" w:hAnsi="宋体"/>
          <w:color w:val="000000"/>
          <w:sz w:val="32"/>
          <w:szCs w:val="32"/>
          <w:u w:val="single"/>
        </w:rPr>
        <w:t xml:space="preserve">年 </w:t>
      </w:r>
      <w:r>
        <w:rPr>
          <w:rFonts w:ascii="宋体" w:hAnsi="宋体"/>
          <w:color w:val="000000"/>
          <w:sz w:val="32"/>
          <w:szCs w:val="32"/>
          <w:u w:val="single"/>
        </w:rPr>
        <w:t xml:space="preserve"> </w:t>
      </w:r>
      <w:r>
        <w:rPr>
          <w:rFonts w:hint="eastAsia" w:ascii="宋体" w:hAnsi="宋体"/>
          <w:color w:val="000000"/>
          <w:sz w:val="32"/>
          <w:szCs w:val="32"/>
          <w:u w:val="single"/>
        </w:rPr>
        <w:t xml:space="preserve"> </w:t>
      </w:r>
      <w:r>
        <w:rPr>
          <w:rFonts w:ascii="宋体" w:hAnsi="宋体"/>
          <w:color w:val="000000"/>
          <w:sz w:val="32"/>
          <w:szCs w:val="32"/>
          <w:u w:val="single"/>
        </w:rPr>
        <w:t xml:space="preserve"> </w:t>
      </w:r>
      <w:r>
        <w:rPr>
          <w:rFonts w:hint="eastAsia" w:ascii="宋体" w:hAnsi="宋体"/>
          <w:color w:val="000000"/>
          <w:sz w:val="32"/>
          <w:szCs w:val="32"/>
          <w:u w:val="single"/>
        </w:rPr>
        <w:t xml:space="preserve">月  </w:t>
      </w:r>
      <w:r>
        <w:rPr>
          <w:rFonts w:ascii="宋体" w:hAnsi="宋体"/>
          <w:color w:val="000000"/>
          <w:sz w:val="32"/>
          <w:szCs w:val="32"/>
          <w:u w:val="single"/>
        </w:rPr>
        <w:t xml:space="preserve">  </w:t>
      </w:r>
      <w:r>
        <w:rPr>
          <w:rFonts w:hint="eastAsia" w:ascii="宋体" w:hAnsi="宋体"/>
          <w:color w:val="000000"/>
          <w:sz w:val="32"/>
          <w:szCs w:val="32"/>
          <w:u w:val="single"/>
        </w:rPr>
        <w:t xml:space="preserve">日</w:t>
      </w:r>
      <w:r>
        <w:rPr>
          <w:rFonts w:ascii="宋体" w:hAnsi="宋体"/>
          <w:color w:val="000000"/>
          <w:sz w:val="32"/>
          <w:szCs w:val="32"/>
          <w:u w:val="single"/>
        </w:rPr>
        <w:t xml:space="preserve"> </w:t>
      </w:r>
      <w:r>
        <w:rPr>
          <w:rFonts w:ascii="黑体" w:eastAsia="黑体"/>
          <w:b/>
          <w:color w:val="000000"/>
          <w:sz w:val="32"/>
          <w:szCs w:val="32"/>
          <w:u w:val="single"/>
        </w:rPr>
        <w:t xml:space="preserve">  </w:t>
      </w:r>
      <w:r>
        <w:rPr>
          <w:rFonts w:hint="eastAsia" w:ascii="黑体" w:eastAsia="黑体"/>
          <w:b/>
          <w:color w:val="000000"/>
          <w:sz w:val="32"/>
          <w:szCs w:val="32"/>
          <w:u w:val="single"/>
        </w:rPr>
        <w:t xml:space="preserve"> </w:t>
      </w:r>
      <w:r>
        <w:rPr>
          <w:rFonts w:ascii="黑体" w:eastAsia="黑体"/>
          <w:b/>
          <w:color w:val="000000"/>
          <w:sz w:val="32"/>
          <w:szCs w:val="32"/>
          <w:u w:val="single"/>
        </w:rPr>
        <w:t xml:space="preserve">        </w:t>
      </w:r>
      <w:r>
        <w:rPr>
          <w:rFonts w:ascii="黑体" w:eastAsia="黑体"/>
          <w:b/>
          <w:color w:val="000000"/>
          <w:sz w:val="32"/>
          <w:szCs w:val="32"/>
        </w:rPr>
      </w:r>
      <w:r/>
    </w:p>
    <w:p>
      <w:pPr>
        <w:pStyle w:val="895"/>
        <w:rPr>
          <w:rFonts w:ascii="黑体" w:eastAsia="黑体"/>
          <w:color w:val="000000"/>
          <w:sz w:val="36"/>
        </w:rPr>
      </w:pPr>
      <w:r>
        <w:rPr>
          <w:rFonts w:ascii="黑体" w:eastAsia="黑体"/>
          <w:color w:val="000000"/>
          <w:sz w:val="36"/>
        </w:rPr>
      </w:r>
      <w:r/>
    </w:p>
    <w:p>
      <w:pPr>
        <w:pStyle w:val="895"/>
        <w:rPr>
          <w:rFonts w:ascii="黑体" w:eastAsia="黑体"/>
          <w:color w:val="000000"/>
          <w:sz w:val="36"/>
        </w:rPr>
      </w:pPr>
      <w:r>
        <w:rPr>
          <w:rFonts w:ascii="黑体" w:eastAsia="黑体"/>
          <w:color w:val="000000"/>
          <w:sz w:val="36"/>
        </w:rPr>
      </w:r>
      <w:r/>
    </w:p>
    <w:p>
      <w:pPr>
        <w:pStyle w:val="895"/>
        <w:rPr>
          <w:rFonts w:ascii="黑体" w:eastAsia="黑体"/>
          <w:color w:val="000000"/>
          <w:sz w:val="36"/>
        </w:rPr>
      </w:pPr>
      <w:r>
        <w:rPr>
          <w:rFonts w:ascii="黑体" w:eastAsia="黑体"/>
          <w:color w:val="000000"/>
          <w:sz w:val="36"/>
        </w:rPr>
      </w:r>
      <w:r/>
    </w:p>
    <w:p>
      <w:pPr>
        <w:pStyle w:val="895"/>
        <w:rPr>
          <w:rFonts w:ascii="黑体" w:eastAsia="黑体"/>
          <w:color w:val="000000"/>
          <w:sz w:val="36"/>
        </w:rPr>
      </w:pPr>
      <w:r>
        <w:rPr>
          <w:rFonts w:ascii="黑体" w:eastAsia="黑体"/>
          <w:color w:val="000000"/>
          <w:sz w:val="36"/>
        </w:rPr>
      </w:r>
      <w:r/>
    </w:p>
    <w:p>
      <w:pPr>
        <w:pStyle w:val="895"/>
        <w:rPr>
          <w:rFonts w:ascii="黑体" w:eastAsia="黑体"/>
          <w:color w:val="000000"/>
          <w:sz w:val="36"/>
        </w:rPr>
      </w:pPr>
      <w:r>
        <w:rPr>
          <w:rFonts w:ascii="黑体" w:eastAsia="黑体"/>
          <w:color w:val="000000"/>
          <w:sz w:val="36"/>
        </w:rPr>
      </w:r>
      <w:r/>
    </w:p>
    <w:p>
      <w:pPr>
        <w:pStyle w:val="895"/>
        <w:jc w:val="center"/>
        <w:rPr>
          <w:rFonts w:ascii="黑体" w:eastAsia="黑体"/>
          <w:b/>
          <w:color w:val="000000"/>
          <w:sz w:val="32"/>
          <w:szCs w:val="32"/>
        </w:rPr>
      </w:pPr>
      <w:r>
        <w:rPr>
          <w:rFonts w:hint="eastAsia" w:ascii="黑体" w:eastAsia="黑体"/>
          <w:b/>
          <w:color w:val="000000"/>
          <w:sz w:val="32"/>
          <w:szCs w:val="32"/>
        </w:rPr>
        <w:t xml:space="preserve">南京市工商行政管理局</w:t>
      </w:r>
      <w:r>
        <w:rPr>
          <w:rFonts w:ascii="黑体" w:eastAsia="黑体"/>
          <w:b/>
          <w:color w:val="000000"/>
          <w:sz w:val="32"/>
          <w:szCs w:val="32"/>
        </w:rPr>
      </w:r>
      <w:r/>
    </w:p>
    <w:p>
      <w:pPr>
        <w:pStyle w:val="895"/>
        <w:jc w:val="center"/>
        <w:rPr>
          <w:rFonts w:ascii="黑体" w:eastAsia="黑体"/>
          <w:b/>
          <w:color w:val="000000"/>
          <w:sz w:val="32"/>
          <w:szCs w:val="32"/>
        </w:rPr>
      </w:pPr>
      <w:r>
        <w:rPr>
          <w:rFonts w:hint="eastAsia" w:ascii="黑体" w:eastAsia="黑体"/>
          <w:b/>
          <w:color w:val="000000"/>
          <w:sz w:val="32"/>
          <w:szCs w:val="32"/>
        </w:rPr>
        <w:t xml:space="preserve">南京市财政局监制</w:t>
      </w:r>
      <w:r>
        <w:rPr>
          <w:rFonts w:ascii="黑体" w:eastAsia="黑体"/>
          <w:b/>
          <w:color w:val="000000"/>
          <w:sz w:val="32"/>
          <w:szCs w:val="32"/>
        </w:rPr>
      </w:r>
      <w:r/>
    </w:p>
    <w:p>
      <w:pPr>
        <w:pStyle w:val="895"/>
        <w:ind w:firstLine="904"/>
        <w:rPr>
          <w:rFonts w:ascii="宋体" w:hAnsi="宋体"/>
          <w:b/>
          <w:bCs/>
          <w:color w:val="000000"/>
          <w:sz w:val="36"/>
          <w:szCs w:val="36"/>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000000"/>
          <w:sz w:val="36"/>
          <w:szCs w:val="36"/>
        </w:rPr>
      </w:r>
      <w:r/>
    </w:p>
    <w:p>
      <w:pPr>
        <w:pStyle w:val="895"/>
        <w:spacing w:line="360" w:lineRule="auto"/>
        <w:rPr>
          <w:rFonts w:ascii="宋体"/>
          <w:color w:val="000000"/>
          <w:u w:val="single"/>
          <w:lang w:val="zh-CN"/>
        </w:rPr>
      </w:pPr>
      <w:r>
        <w:rPr>
          <w:rFonts w:hint="eastAsia" w:ascii="宋体"/>
          <w:color w:val="000000"/>
          <w:lang w:val="zh-CN"/>
        </w:rPr>
        <w:t xml:space="preserve">合同编号：</w:t>
      </w:r>
      <w:r>
        <w:rPr>
          <w:rFonts w:ascii="宋体"/>
          <w:color w:val="000000"/>
          <w:u w:val="single"/>
          <w:lang w:val="zh-CN"/>
        </w:rPr>
      </w:r>
      <w:r/>
    </w:p>
    <w:p>
      <w:pPr>
        <w:pStyle w:val="895"/>
        <w:spacing w:line="360" w:lineRule="auto"/>
        <w:rPr>
          <w:rFonts w:ascii="宋体" w:hAnsi="宋体" w:cs="宋体"/>
          <w:color w:val="000000"/>
        </w:rPr>
      </w:pPr>
      <w:r>
        <w:rPr>
          <w:rFonts w:hint="eastAsia" w:ascii="宋体"/>
          <w:color w:val="000000"/>
          <w:lang w:val="zh-CN"/>
        </w:rPr>
        <w:t xml:space="preserve">政府采</w:t>
      </w:r>
      <w:r>
        <w:rPr>
          <w:rFonts w:hint="eastAsia" w:ascii="宋体" w:hAnsi="宋体"/>
          <w:color w:val="000000"/>
          <w:lang w:val="zh-CN"/>
        </w:rPr>
        <w:t xml:space="preserve">购计划号：</w:t>
      </w:r>
      <w:r>
        <w:rPr>
          <w:rFonts w:ascii="宋体" w:hAnsi="宋体" w:cs="宋体"/>
          <w:color w:val="000000"/>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rPr>
                <w:rFonts w:ascii="宋体"/>
                <w:color w:val="000000"/>
                <w:lang w:val="zh-CN"/>
              </w:rPr>
            </w:pPr>
            <w:r>
              <w:rPr>
                <w:rFonts w:hint="eastAsia" w:ascii="宋体"/>
                <w:color w:val="000000"/>
                <w:lang w:val="zh-CN"/>
              </w:rPr>
              <w:t xml:space="preserve">采购人（以下称甲方）南京市栖霞区水务局</w:t>
            </w:r>
            <w:r>
              <w:rPr>
                <w:rFonts w:ascii="宋体"/>
                <w:color w:val="000000"/>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rPr>
                <w:rFonts w:ascii="宋体"/>
                <w:color w:val="000000"/>
                <w:lang w:val="zh-CN"/>
              </w:rPr>
            </w:pPr>
            <w:r>
              <w:rPr>
                <w:rFonts w:hint="eastAsia" w:ascii="宋体"/>
                <w:color w:val="000000"/>
                <w:lang w:val="zh-CN"/>
              </w:rPr>
              <w:t xml:space="preserve">供应商：（以下称乙方）</w:t>
            </w:r>
            <w:r>
              <w:rPr>
                <w:rFonts w:ascii="宋体"/>
                <w:color w:val="000000"/>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rPr>
                <w:color w:val="000000"/>
              </w:rPr>
            </w:pPr>
            <w:r>
              <w:rPr>
                <w:rFonts w:hint="eastAsia" w:ascii="宋体"/>
                <w:color w:val="000000"/>
                <w:lang w:val="zh-CN"/>
              </w:rPr>
              <w:t xml:space="preserve">住所地：江苏省南京市栖霞区文苑路118号</w:t>
            </w:r>
            <w:r>
              <w:rPr>
                <w:color w:val="000000"/>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rPr>
                <w:rFonts w:ascii="宋体"/>
                <w:color w:val="000000"/>
              </w:rPr>
            </w:pPr>
            <w:r>
              <w:rPr>
                <w:rFonts w:hint="eastAsia" w:ascii="宋体"/>
                <w:color w:val="000000"/>
                <w:lang w:val="zh-CN"/>
              </w:rPr>
              <w:t xml:space="preserve">住所地：</w:t>
            </w:r>
            <w:r>
              <w:rPr>
                <w:rFonts w:ascii="宋体"/>
                <w:color w:val="000000"/>
              </w:rPr>
            </w:r>
            <w:r/>
          </w:p>
        </w:tc>
      </w:tr>
    </w:tbl>
    <w:p>
      <w:pPr>
        <w:pStyle w:val="895"/>
        <w:ind w:firstLine="420"/>
        <w:jc w:val="left"/>
        <w:spacing w:line="360" w:lineRule="auto"/>
        <w:rPr>
          <w:color w:val="000000"/>
        </w:rPr>
      </w:pPr>
      <w:r>
        <w:rPr>
          <w:rFonts w:hint="eastAsia" w:ascii="宋体"/>
          <w:color w:val="000000"/>
          <w:lang w:val="zh-CN"/>
        </w:rPr>
        <w:t xml:space="preserve">根据《中华人民共和国政府采购法》、《中华人民共和国民法典》等法律法规的规定，甲乙双方按照</w:t>
      </w:r>
      <w:r>
        <w:rPr>
          <w:rFonts w:hint="eastAsia" w:ascii="宋体" w:hAnsi="宋体" w:cs="宋体"/>
          <w:color w:val="000000"/>
        </w:rPr>
        <w:t xml:space="preserve">南京市政府采购网</w:t>
      </w:r>
      <w:r>
        <w:rPr>
          <w:rFonts w:hint="eastAsia" w:ascii="宋体"/>
          <w:color w:val="000000"/>
          <w:lang w:val="zh-CN"/>
        </w:rPr>
        <w:t xml:space="preserve">的磋商结果签订本合同。</w:t>
      </w:r>
      <w:r>
        <w:rPr>
          <w:color w:val="000000"/>
        </w:rPr>
      </w:r>
      <w:r/>
    </w:p>
    <w:p>
      <w:pPr>
        <w:pStyle w:val="895"/>
        <w:ind w:firstLine="422"/>
        <w:spacing w:line="360" w:lineRule="auto"/>
        <w:rPr>
          <w:rFonts w:ascii="宋体"/>
          <w:color w:val="000000"/>
          <w:lang w:val="zh-CN"/>
        </w:rPr>
      </w:pPr>
      <w:r>
        <w:rPr>
          <w:rFonts w:hint="eastAsia" w:ascii="宋体"/>
          <w:b/>
          <w:bCs/>
          <w:color w:val="000000"/>
          <w:lang w:val="zh-CN"/>
        </w:rPr>
        <w:t xml:space="preserve">第一条合同标的</w:t>
      </w:r>
      <w:r>
        <w:rPr>
          <w:rFonts w:hint="eastAsia" w:ascii="宋体"/>
          <w:color w:val="000000"/>
          <w:lang w:val="zh-CN"/>
        </w:rPr>
        <w:t xml:space="preserve">乙方根据甲方需求提供下列产品，服务内容详见乙方投标文件。</w:t>
      </w:r>
      <w:r>
        <w:rPr>
          <w:rFonts w:ascii="宋体"/>
          <w:color w:val="000000"/>
          <w:lang w:val="zh-CN"/>
        </w:rPr>
      </w:r>
      <w:r/>
    </w:p>
    <w:p>
      <w:pPr>
        <w:pStyle w:val="895"/>
        <w:ind w:firstLine="422"/>
        <w:jc w:val="left"/>
        <w:spacing w:line="360" w:lineRule="auto"/>
        <w:rPr>
          <w:rFonts w:ascii="宋体"/>
          <w:color w:val="000000"/>
          <w:lang w:val="zh-CN"/>
        </w:rPr>
      </w:pPr>
      <w:r>
        <w:rPr>
          <w:rFonts w:hint="eastAsia" w:ascii="宋体"/>
          <w:b/>
          <w:bCs/>
          <w:color w:val="000000"/>
          <w:lang w:val="zh-CN"/>
        </w:rPr>
        <w:t xml:space="preserve">第二条合同总价款</w:t>
      </w:r>
      <w:r>
        <w:rPr>
          <w:rFonts w:hint="eastAsia" w:ascii="宋体"/>
          <w:color w:val="000000"/>
          <w:lang w:val="zh-CN"/>
        </w:rPr>
        <w:t xml:space="preserve">本合同总价款为人民币</w:t>
      </w:r>
      <w:r>
        <w:rPr>
          <w:rFonts w:ascii="宋体"/>
          <w:color w:val="000000"/>
          <w:u w:val="single"/>
        </w:rPr>
        <w:t xml:space="preserve">     </w:t>
      </w:r>
      <w:r>
        <w:rPr>
          <w:rFonts w:hint="eastAsia" w:ascii="宋体"/>
          <w:color w:val="000000"/>
          <w:u w:val="single"/>
        </w:rPr>
        <w:t xml:space="preserve">元 </w:t>
      </w:r>
      <w:r>
        <w:rPr>
          <w:rFonts w:hint="eastAsia" w:ascii="宋体"/>
          <w:color w:val="000000"/>
          <w:lang w:val="zh-CN"/>
        </w:rPr>
        <w:t xml:space="preserve">（大写</w:t>
      </w:r>
      <w:r>
        <w:rPr>
          <w:rFonts w:hint="eastAsia" w:ascii="宋体"/>
          <w:color w:val="000000"/>
        </w:rPr>
        <w:t xml:space="preserve">:</w:t>
      </w:r>
      <w:r>
        <w:rPr>
          <w:rFonts w:hint="eastAsia" w:ascii="宋体"/>
          <w:b/>
          <w:bCs/>
          <w:color w:val="000000"/>
          <w:u w:val="single"/>
        </w:rPr>
        <w:t xml:space="preserve"> </w:t>
      </w:r>
      <w:r>
        <w:rPr>
          <w:rFonts w:ascii="宋体"/>
          <w:b/>
          <w:bCs/>
          <w:color w:val="000000"/>
          <w:u w:val="single"/>
        </w:rPr>
        <w:t xml:space="preserve">   </w:t>
      </w:r>
      <w:r>
        <w:rPr>
          <w:rFonts w:hint="eastAsia" w:ascii="宋体"/>
          <w:b/>
          <w:bCs/>
          <w:color w:val="000000"/>
          <w:u w:val="single"/>
        </w:rPr>
        <w:t xml:space="preserve">万元整</w:t>
      </w:r>
      <w:r>
        <w:rPr>
          <w:rFonts w:hint="eastAsia" w:ascii="宋体"/>
          <w:color w:val="000000"/>
          <w:lang w:val="zh-CN"/>
        </w:rPr>
        <w:t xml:space="preserve">），分项价款在“投标报价表”中有明确规定。</w:t>
      </w:r>
      <w:r>
        <w:rPr>
          <w:rFonts w:ascii="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本合同总价款还包含乙方应当提供的伴随服务/售后服务费用。</w:t>
      </w:r>
      <w:r>
        <w:rPr>
          <w:rFonts w:ascii="宋体" w:hAnsi="宋体" w:cs="宋体"/>
          <w:color w:val="000000"/>
          <w:lang w:val="zh-CN"/>
        </w:rPr>
      </w:r>
      <w:r/>
    </w:p>
    <w:p>
      <w:pPr>
        <w:pStyle w:val="895"/>
        <w:ind w:firstLine="422"/>
        <w:spacing w:line="360" w:lineRule="auto"/>
        <w:tabs>
          <w:tab w:val="left" w:pos="7005" w:leader="none"/>
        </w:tabs>
        <w:rPr>
          <w:rFonts w:ascii="宋体"/>
          <w:color w:val="000000"/>
          <w:lang w:val="zh-CN"/>
        </w:rPr>
      </w:pPr>
      <w:r>
        <w:rPr>
          <w:rFonts w:hint="eastAsia" w:ascii="宋体"/>
          <w:b/>
          <w:bCs/>
          <w:color w:val="000000"/>
          <w:lang w:val="zh-CN"/>
        </w:rPr>
        <w:t xml:space="preserve">第三条组成本合同的有关文件</w:t>
      </w:r>
      <w:r>
        <w:rPr>
          <w:rFonts w:ascii="宋体"/>
          <w:color w:val="000000"/>
          <w:lang w:val="zh-CN"/>
        </w:rPr>
      </w:r>
      <w:r/>
    </w:p>
    <w:p>
      <w:pPr>
        <w:pStyle w:val="895"/>
        <w:ind w:firstLine="420"/>
        <w:spacing w:line="360" w:lineRule="auto"/>
        <w:tabs>
          <w:tab w:val="left" w:pos="7005" w:leader="none"/>
        </w:tabs>
        <w:rPr>
          <w:rFonts w:ascii="宋体"/>
          <w:color w:val="000000"/>
          <w:lang w:val="zh-CN"/>
        </w:rPr>
      </w:pPr>
      <w:r>
        <w:rPr>
          <w:rFonts w:ascii="宋体"/>
          <w:color w:val="000000"/>
          <w:lang w:val="zh-CN"/>
        </w:rPr>
        <w:t xml:space="preserve">磋商文件和有关附件是本合同不可分割的组成部分，与本合同具有同等法律效力。</w:t>
      </w:r>
      <w:r/>
    </w:p>
    <w:p>
      <w:pPr>
        <w:pStyle w:val="895"/>
        <w:ind w:firstLine="422"/>
        <w:jc w:val="left"/>
        <w:spacing w:line="360" w:lineRule="auto"/>
        <w:rPr>
          <w:rFonts w:ascii="宋体"/>
          <w:b/>
          <w:bCs/>
          <w:color w:val="000000"/>
          <w:lang w:val="zh-CN"/>
        </w:rPr>
      </w:pPr>
      <w:r>
        <w:rPr>
          <w:rFonts w:hint="eastAsia" w:ascii="宋体"/>
          <w:b/>
          <w:bCs/>
          <w:color w:val="000000"/>
          <w:lang w:val="zh-CN"/>
        </w:rPr>
        <w:t xml:space="preserve">第四条权利保证</w:t>
      </w:r>
      <w:r>
        <w:rPr>
          <w:rFonts w:ascii="宋体"/>
          <w:b/>
          <w:bCs/>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乙方应保证为甲方提供产品和服务任何一部分时不受第三方提出侵犯其专利权、版权、商标权或其他权利的起诉。一旦出现侵权，乙方应承担全部责任。</w:t>
      </w:r>
      <w:r>
        <w:rPr>
          <w:rFonts w:ascii="宋体"/>
          <w:color w:val="000000"/>
          <w:lang w:val="zh-CN"/>
        </w:rPr>
      </w:r>
      <w:r/>
    </w:p>
    <w:p>
      <w:pPr>
        <w:pStyle w:val="895"/>
        <w:ind w:firstLine="422"/>
        <w:jc w:val="left"/>
        <w:spacing w:line="360" w:lineRule="auto"/>
        <w:rPr>
          <w:rFonts w:ascii="宋体"/>
          <w:b/>
          <w:bCs/>
          <w:color w:val="000000"/>
          <w:lang w:val="zh-CN"/>
        </w:rPr>
      </w:pPr>
      <w:r>
        <w:rPr>
          <w:rFonts w:hint="eastAsia" w:ascii="宋体"/>
          <w:b/>
          <w:bCs/>
          <w:color w:val="000000"/>
          <w:lang w:val="zh-CN"/>
        </w:rPr>
        <w:t xml:space="preserve">第五条质量保证</w:t>
      </w:r>
      <w:r>
        <w:rPr>
          <w:rFonts w:ascii="宋体"/>
          <w:b/>
          <w:bCs/>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乙方提供的服务必须全部达到采购文件各项要求，国家或行业有规定的，还要符合相应规定。</w:t>
      </w:r>
      <w:r>
        <w:rPr>
          <w:rFonts w:ascii="宋体"/>
          <w:color w:val="000000"/>
          <w:lang w:val="zh-CN"/>
        </w:rPr>
      </w:r>
      <w:r/>
    </w:p>
    <w:p>
      <w:pPr>
        <w:pStyle w:val="895"/>
        <w:ind w:firstLine="422"/>
        <w:jc w:val="left"/>
        <w:spacing w:line="360" w:lineRule="auto"/>
        <w:rPr>
          <w:rFonts w:ascii="宋体"/>
          <w:b/>
          <w:bCs/>
          <w:color w:val="000000"/>
          <w:lang w:val="zh-CN"/>
        </w:rPr>
      </w:pPr>
      <w:r>
        <w:rPr>
          <w:rFonts w:hint="eastAsia" w:ascii="宋体"/>
          <w:b/>
          <w:bCs/>
          <w:color w:val="000000"/>
          <w:lang w:val="zh-CN"/>
        </w:rPr>
        <w:t xml:space="preserve">第六条交付使用和验收</w:t>
      </w:r>
      <w:r>
        <w:rPr>
          <w:rFonts w:ascii="宋体"/>
          <w:b/>
          <w:bCs/>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1</w:t>
      </w:r>
      <w:r>
        <w:rPr>
          <w:rFonts w:hint="eastAsia" w:ascii="宋体"/>
          <w:color w:val="000000"/>
          <w:lang w:val="zh-CN"/>
        </w:rPr>
        <w:t xml:space="preserve">、乙方应当在合同签订后</w:t>
      </w:r>
      <w:r>
        <w:rPr>
          <w:rFonts w:hint="eastAsia" w:ascii="宋体"/>
          <w:color w:val="000000"/>
        </w:rPr>
        <w:t xml:space="preserve">365</w:t>
      </w:r>
      <w:r>
        <w:rPr>
          <w:rFonts w:hint="eastAsia" w:ascii="宋体"/>
          <w:color w:val="000000"/>
          <w:lang w:val="zh-CN"/>
        </w:rPr>
        <w:t xml:space="preserve">天内完成采购文件规定的项目并交付甲方使用。采购文件有约定的，从其约定。</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2</w:t>
      </w:r>
      <w:r>
        <w:rPr>
          <w:rFonts w:hint="eastAsia" w:ascii="宋体"/>
          <w:color w:val="000000"/>
          <w:lang w:val="zh-CN"/>
        </w:rPr>
        <w:t xml:space="preserve">、甲方自行组织或视情邀请相关专家或国家认可的质量检测机构参加验收，乙方提供的服务不符合采购文件和合同规定的，甲方有权拒收，并由乙方承担验收费用等。</w:t>
      </w:r>
      <w:r>
        <w:rPr>
          <w:rFonts w:ascii="宋体"/>
          <w:color w:val="000000"/>
          <w:lang w:val="zh-CN"/>
        </w:rPr>
      </w:r>
      <w:r/>
    </w:p>
    <w:p>
      <w:pPr>
        <w:pStyle w:val="895"/>
        <w:ind w:firstLine="422"/>
        <w:jc w:val="left"/>
        <w:spacing w:line="360" w:lineRule="auto"/>
        <w:rPr>
          <w:rFonts w:ascii="宋体"/>
          <w:b/>
          <w:bCs/>
          <w:color w:val="000000"/>
          <w:lang w:val="zh-CN"/>
        </w:rPr>
      </w:pPr>
      <w:r>
        <w:rPr>
          <w:rFonts w:hint="eastAsia" w:ascii="宋体"/>
          <w:b/>
          <w:bCs/>
          <w:color w:val="000000"/>
          <w:lang w:val="zh-CN"/>
        </w:rPr>
        <w:t xml:space="preserve">第七条合同款支付</w:t>
      </w:r>
      <w:r>
        <w:rPr>
          <w:rFonts w:ascii="宋体"/>
          <w:b/>
          <w:bCs/>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1</w:t>
      </w:r>
      <w:r>
        <w:rPr>
          <w:rFonts w:hint="eastAsia" w:ascii="宋体"/>
          <w:color w:val="000000"/>
          <w:lang w:val="zh-CN"/>
        </w:rPr>
        <w:t xml:space="preserve">、本合同项下所有款项均以人民币支付。</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2</w:t>
      </w:r>
      <w:r>
        <w:rPr>
          <w:rFonts w:hint="eastAsia" w:ascii="宋体"/>
          <w:color w:val="000000"/>
          <w:lang w:val="zh-CN"/>
        </w:rPr>
        <w:t xml:space="preserve">、本合同项下的采购资金由甲方自行支付，每次付款前，乙方应先向甲方开具发票，甲方在收到乙方发票后10个工作日内向乙方付款，如因乙方未按时开票导致甲方付款延期的责任由乙方自行承担。</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3</w:t>
      </w:r>
      <w:r>
        <w:rPr>
          <w:rFonts w:hint="eastAsia" w:ascii="宋体"/>
          <w:color w:val="000000"/>
          <w:lang w:val="zh-CN"/>
        </w:rPr>
        <w:t xml:space="preserve">、付款方式：</w:t>
      </w:r>
      <w:r>
        <w:rPr>
          <w:rFonts w:ascii="宋体"/>
          <w:color w:val="000000"/>
          <w:lang w:val="zh-CN"/>
        </w:rPr>
      </w:r>
      <w:r/>
    </w:p>
    <w:p>
      <w:pPr>
        <w:pStyle w:val="895"/>
        <w:ind w:firstLine="420"/>
        <w:spacing w:line="360" w:lineRule="auto"/>
        <w:tabs>
          <w:tab w:val="left" w:pos="525" w:leader="none"/>
        </w:tabs>
        <w:rPr>
          <w:rFonts w:ascii="宋体" w:hAnsi="宋体" w:cs="宋体"/>
          <w:color w:val="000000"/>
        </w:rPr>
      </w:pPr>
      <w:r>
        <w:rPr>
          <w:rFonts w:hint="eastAsia" w:ascii="宋体" w:hAnsi="宋体" w:cs="宋体"/>
          <w:color w:val="000000"/>
        </w:rPr>
        <w:t xml:space="preserve">合同签订、乙方进场后支付合同金额的</w:t>
      </w:r>
      <w:r>
        <w:rPr>
          <w:rFonts w:ascii="宋体" w:hAnsi="宋体" w:cs="宋体"/>
          <w:color w:val="000000"/>
        </w:rPr>
        <w:t xml:space="preserve">3</w:t>
      </w:r>
      <w:r>
        <w:rPr>
          <w:rFonts w:hint="eastAsia" w:ascii="宋体" w:hAnsi="宋体" w:cs="宋体"/>
          <w:color w:val="000000"/>
        </w:rPr>
        <w:t xml:space="preserve">0%；</w:t>
      </w:r>
      <w:r>
        <w:rPr>
          <w:rFonts w:ascii="宋体" w:hAnsi="宋体" w:cs="宋体"/>
          <w:color w:val="000000"/>
        </w:rPr>
      </w:r>
      <w:r/>
    </w:p>
    <w:p>
      <w:pPr>
        <w:pStyle w:val="895"/>
        <w:ind w:firstLine="420"/>
        <w:spacing w:line="360" w:lineRule="auto"/>
        <w:tabs>
          <w:tab w:val="left" w:pos="525" w:leader="none"/>
        </w:tabs>
        <w:rPr>
          <w:rFonts w:ascii="宋体" w:hAnsi="宋体" w:cs="宋体"/>
          <w:color w:val="000000"/>
        </w:rPr>
      </w:pPr>
      <w:r>
        <w:rPr>
          <w:rFonts w:hint="eastAsia" w:ascii="宋体" w:hAnsi="宋体" w:cs="宋体"/>
          <w:color w:val="000000"/>
        </w:rPr>
        <w:t xml:space="preserve">完成合同范围内全部工程内容且提交过程资料后，经过甲方验收后支付至合同金额的80%；</w:t>
      </w:r>
      <w:r>
        <w:rPr>
          <w:rFonts w:ascii="宋体" w:hAnsi="宋体" w:cs="宋体"/>
          <w:color w:val="000000"/>
        </w:rPr>
      </w:r>
      <w:r/>
    </w:p>
    <w:p>
      <w:pPr>
        <w:pStyle w:val="895"/>
        <w:ind w:firstLine="420"/>
        <w:spacing w:line="360" w:lineRule="auto"/>
        <w:tabs>
          <w:tab w:val="left" w:pos="525" w:leader="none"/>
        </w:tabs>
        <w:rPr>
          <w:rFonts w:ascii="宋体" w:hAnsi="宋体" w:cs="仿宋_GB2312"/>
          <w:color w:val="000000"/>
        </w:rPr>
      </w:pPr>
      <w:r>
        <w:rPr>
          <w:rFonts w:hint="eastAsia" w:ascii="宋体" w:hAnsi="宋体" w:cs="宋体"/>
          <w:color w:val="000000"/>
        </w:rPr>
        <w:t xml:space="preserve">剩余款项待甲方确认实际年工程量乘以中标单价后一次性付清</w:t>
      </w:r>
      <w:r>
        <w:rPr>
          <w:rFonts w:hint="eastAsia" w:ascii="宋体" w:hAnsi="宋体" w:cs="宋体"/>
          <w:bCs/>
          <w:color w:val="000000"/>
        </w:rPr>
        <w:t xml:space="preserve">。</w:t>
      </w:r>
      <w:r>
        <w:rPr>
          <w:rFonts w:ascii="宋体" w:hAnsi="宋体" w:cs="仿宋_GB2312"/>
          <w:color w:val="000000"/>
        </w:rPr>
      </w:r>
      <w:r/>
    </w:p>
    <w:p>
      <w:pPr>
        <w:pStyle w:val="895"/>
        <w:ind w:firstLine="422"/>
        <w:jc w:val="left"/>
        <w:spacing w:line="360" w:lineRule="auto"/>
        <w:rPr>
          <w:rFonts w:ascii="宋体"/>
          <w:b/>
          <w:bCs/>
          <w:color w:val="000000"/>
          <w:lang w:val="zh-CN"/>
        </w:rPr>
      </w:pPr>
      <w:r>
        <w:rPr>
          <w:rFonts w:hint="eastAsia" w:ascii="宋体"/>
          <w:b/>
          <w:bCs/>
          <w:color w:val="000000"/>
          <w:lang w:val="zh-CN"/>
        </w:rPr>
        <w:t xml:space="preserve">第八条违约责任</w:t>
      </w:r>
      <w:r>
        <w:rPr>
          <w:rFonts w:ascii="宋体"/>
          <w:b/>
          <w:bCs/>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1</w:t>
      </w:r>
      <w:r>
        <w:rPr>
          <w:rFonts w:hint="eastAsia" w:ascii="宋体"/>
          <w:color w:val="000000"/>
          <w:lang w:val="zh-CN"/>
        </w:rPr>
        <w:t xml:space="preserve">、甲方无正当理由拒绝验收或拒付款的，甲方向乙方偿付合同总价的</w:t>
      </w:r>
      <w:r>
        <w:rPr>
          <w:rFonts w:ascii="宋体"/>
          <w:color w:val="000000"/>
          <w:lang w:val="zh-CN"/>
        </w:rPr>
        <w:t xml:space="preserve">5%</w:t>
      </w:r>
      <w:r>
        <w:rPr>
          <w:rFonts w:hint="eastAsia" w:ascii="宋体"/>
          <w:color w:val="000000"/>
          <w:lang w:val="zh-CN"/>
        </w:rPr>
        <w:t xml:space="preserve">违约金。</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2</w:t>
      </w:r>
      <w:r>
        <w:rPr>
          <w:rFonts w:hint="eastAsia" w:ascii="宋体"/>
          <w:color w:val="000000"/>
          <w:lang w:val="zh-CN"/>
        </w:rPr>
        <w:t xml:space="preserve">、甲方未按合同规定的期限向乙方支付合同款的，每逾期</w:t>
      </w:r>
      <w:r>
        <w:rPr>
          <w:rFonts w:ascii="宋体"/>
          <w:color w:val="000000"/>
          <w:lang w:val="zh-CN"/>
        </w:rPr>
        <w:t xml:space="preserve">1</w:t>
      </w:r>
      <w:r>
        <w:rPr>
          <w:rFonts w:hint="eastAsia" w:ascii="宋体"/>
          <w:color w:val="000000"/>
          <w:lang w:val="zh-CN"/>
        </w:rPr>
        <w:t xml:space="preserve">天甲方向乙方偿付欠款总额的</w:t>
      </w:r>
      <w:r>
        <w:rPr>
          <w:rFonts w:ascii="宋体"/>
          <w:color w:val="000000"/>
          <w:lang w:val="zh-CN"/>
        </w:rPr>
        <w:t xml:space="preserve">5</w:t>
      </w:r>
      <w:r>
        <w:rPr>
          <w:rFonts w:hint="eastAsia" w:ascii="宋体"/>
          <w:color w:val="000000"/>
          <w:lang w:val="zh-CN"/>
        </w:rPr>
        <w:t xml:space="preserve">‰滞纳金，但累计滞纳金总额不超过欠款总额的</w:t>
      </w:r>
      <w:r>
        <w:rPr>
          <w:rFonts w:ascii="宋体"/>
          <w:color w:val="000000"/>
          <w:lang w:val="zh-CN"/>
        </w:rPr>
        <w:t xml:space="preserve">5% </w:t>
      </w:r>
      <w:r>
        <w:rPr>
          <w:rFonts w:hint="eastAsia" w:ascii="宋体"/>
          <w:color w:val="000000"/>
          <w:lang w:val="zh-CN"/>
        </w:rPr>
        <w:t xml:space="preserve">。</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3</w:t>
      </w:r>
      <w:r>
        <w:rPr>
          <w:rFonts w:hint="eastAsia" w:ascii="宋体"/>
          <w:color w:val="000000"/>
          <w:lang w:val="zh-CN"/>
        </w:rPr>
        <w:t xml:space="preserve">、如乙方不能按期交付服务的，乙方应向甲方支付合同总价</w:t>
      </w:r>
      <w:r>
        <w:rPr>
          <w:rFonts w:ascii="宋体"/>
          <w:color w:val="000000"/>
          <w:lang w:val="zh-CN"/>
        </w:rPr>
        <w:t xml:space="preserve">5%</w:t>
      </w:r>
      <w:r>
        <w:rPr>
          <w:rFonts w:hint="eastAsia" w:ascii="宋体"/>
          <w:color w:val="000000"/>
          <w:lang w:val="zh-CN"/>
        </w:rPr>
        <w:t xml:space="preserve">的违约金。</w:t>
      </w:r>
      <w:r>
        <w:rPr>
          <w:rFonts w:ascii="宋体"/>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4、乙方逾期交付的，每逾期</w:t>
      </w:r>
      <w:r>
        <w:rPr>
          <w:rFonts w:ascii="宋体"/>
          <w:color w:val="000000"/>
          <w:lang w:val="zh-CN"/>
        </w:rPr>
        <w:t xml:space="preserve">1</w:t>
      </w:r>
      <w:r>
        <w:rPr>
          <w:rFonts w:hint="eastAsia" w:ascii="宋体"/>
          <w:color w:val="000000"/>
          <w:lang w:val="zh-CN"/>
        </w:rPr>
        <w:t xml:space="preserve">天，乙方向甲方偿付合同总额的</w:t>
      </w:r>
      <w:r>
        <w:rPr>
          <w:rFonts w:ascii="宋体"/>
          <w:color w:val="000000"/>
          <w:lang w:val="zh-CN"/>
        </w:rPr>
        <w:t xml:space="preserve">5</w:t>
      </w:r>
      <w:r>
        <w:rPr>
          <w:rFonts w:hint="eastAsia" w:ascii="宋体"/>
          <w:color w:val="000000"/>
          <w:lang w:val="zh-CN"/>
        </w:rPr>
        <w:t xml:space="preserve">‰的滞纳金。如乙方逾期交付达</w:t>
      </w:r>
      <w:r>
        <w:rPr>
          <w:rFonts w:ascii="宋体"/>
          <w:color w:val="000000"/>
          <w:lang w:val="zh-CN"/>
        </w:rPr>
        <w:t xml:space="preserve">10</w:t>
      </w:r>
      <w:r>
        <w:rPr>
          <w:rFonts w:hint="eastAsia" w:ascii="宋体"/>
          <w:color w:val="000000"/>
          <w:lang w:val="zh-CN"/>
        </w:rPr>
        <w:t xml:space="preserve">天，甲方有权解除合同，解除合同的通知自到达乙方时生效。乙方逾期交付的，今后参加政府采购信誉将受到影响。</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5</w:t>
      </w:r>
      <w:r>
        <w:rPr>
          <w:rFonts w:hint="eastAsia" w:ascii="宋体"/>
          <w:color w:val="000000"/>
          <w:lang w:val="zh-CN"/>
        </w:rPr>
        <w:t xml:space="preserve">、乙方在承担违约责任后，仍应继续履行合同规定的义务（甲方解除合同的除外）。甲方未能及时追究乙方的任何一项违约责任并不表明甲方放弃追究乙方该项或其他违约责任。</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6</w:t>
      </w:r>
      <w:r>
        <w:rPr>
          <w:rFonts w:hint="eastAsia" w:ascii="宋体"/>
          <w:color w:val="000000"/>
          <w:lang w:val="zh-CN"/>
        </w:rPr>
        <w:t xml:space="preserve">、乙方虚假承诺，或经权威部门检测提供的产品和服务不能满足采购文件要求，或是由于乙方的过错造成合同无法继续履行的，乙方应向甲方支付不少于合同总价</w:t>
      </w:r>
      <w:r>
        <w:rPr>
          <w:rFonts w:ascii="宋体"/>
          <w:color w:val="000000"/>
          <w:lang w:val="zh-CN"/>
        </w:rPr>
        <w:t xml:space="preserve">30%</w:t>
      </w:r>
      <w:r>
        <w:rPr>
          <w:rFonts w:hint="eastAsia" w:ascii="宋体"/>
          <w:color w:val="000000"/>
          <w:lang w:val="zh-CN"/>
        </w:rPr>
        <w:t xml:space="preserve">赔偿金。</w:t>
      </w:r>
      <w:r>
        <w:rPr>
          <w:rFonts w:ascii="宋体"/>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7、乙方如因工作失误造成有效投诉或排水监管工作缺失（如考核扣分、断面污染等），应立即改正。甲方有权视情节轻重，给予乙方500-2000元的处罚(一事一罚)，款项在当年项目结算金额中扣除（详见附件）。</w:t>
      </w:r>
      <w:r>
        <w:rPr>
          <w:rFonts w:ascii="宋体"/>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8、乙方必须认真对本单位职工进行安全生产制度及安全技术知识教育，增强法制观念，提高职工的安全生产思想意识和自我保护的能力，督促职工自觉遵守安全生产纪律、制度和法规，现场发生的所有安全事故由乙方承担其责任。</w:t>
      </w:r>
      <w:r>
        <w:rPr>
          <w:rFonts w:ascii="宋体"/>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9、乙方需要更换人员的，应提前14天书面通知甲方，征得甲方书面同意。</w:t>
      </w:r>
      <w:r>
        <w:rPr>
          <w:rFonts w:ascii="宋体"/>
          <w:color w:val="000000"/>
          <w:lang w:val="zh-CN"/>
        </w:rPr>
      </w:r>
      <w:r/>
    </w:p>
    <w:p>
      <w:pPr>
        <w:pStyle w:val="895"/>
        <w:ind w:firstLine="420"/>
        <w:jc w:val="left"/>
        <w:spacing w:line="360" w:lineRule="auto"/>
        <w:rPr>
          <w:rFonts w:ascii="宋体"/>
          <w:color w:val="000000"/>
          <w:lang w:val="zh-CN"/>
        </w:rPr>
      </w:pPr>
      <w:r>
        <w:rPr>
          <w:rFonts w:hint="eastAsia" w:ascii="宋体"/>
          <w:color w:val="000000"/>
          <w:lang w:val="zh-CN"/>
        </w:rPr>
        <w:t xml:space="preserve">10、乙方在巡查和工作过程中发生的一切安全事故，甲方不承担任何责任。</w:t>
      </w:r>
      <w:r>
        <w:rPr>
          <w:rFonts w:ascii="宋体"/>
          <w:color w:val="000000"/>
          <w:lang w:val="zh-CN"/>
        </w:rPr>
      </w:r>
      <w:r/>
    </w:p>
    <w:p>
      <w:pPr>
        <w:pStyle w:val="895"/>
        <w:ind w:firstLine="422"/>
        <w:jc w:val="left"/>
        <w:spacing w:line="360" w:lineRule="auto"/>
        <w:rPr>
          <w:rFonts w:ascii="宋体"/>
          <w:b/>
          <w:bCs/>
          <w:i/>
          <w:iCs/>
          <w:color w:val="000000"/>
          <w:lang w:val="zh-CN"/>
        </w:rPr>
      </w:pPr>
      <w:r>
        <w:rPr>
          <w:rFonts w:hint="eastAsia" w:ascii="宋体"/>
          <w:b/>
          <w:bCs/>
          <w:color w:val="000000"/>
          <w:lang w:val="zh-CN"/>
        </w:rPr>
        <w:t xml:space="preserve">第九条合同的变更和终止</w:t>
      </w:r>
      <w:r>
        <w:rPr>
          <w:rFonts w:ascii="宋体"/>
          <w:b/>
          <w:bCs/>
          <w:i/>
          <w:iCs/>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1</w:t>
      </w:r>
      <w:r>
        <w:rPr>
          <w:rFonts w:hint="eastAsia" w:ascii="宋体"/>
          <w:color w:val="000000"/>
          <w:lang w:val="zh-CN"/>
        </w:rPr>
        <w:t xml:space="preserve">、除《政府采购法》第</w:t>
      </w:r>
      <w:r>
        <w:rPr>
          <w:rFonts w:ascii="宋体"/>
          <w:color w:val="000000"/>
          <w:lang w:val="zh-CN"/>
        </w:rPr>
        <w:t xml:space="preserve">50</w:t>
      </w:r>
      <w:r>
        <w:rPr>
          <w:rFonts w:hint="eastAsia" w:ascii="宋体"/>
          <w:color w:val="000000"/>
          <w:lang w:val="zh-CN"/>
        </w:rPr>
        <w:t xml:space="preserve">条第二款规定的情形外，本合同一经签订，甲乙双方不得擅自变更、中止或终止合同。</w:t>
      </w:r>
      <w:r>
        <w:rPr>
          <w:rFonts w:ascii="宋体"/>
          <w:color w:val="000000"/>
          <w:lang w:val="zh-CN"/>
        </w:rPr>
      </w:r>
      <w:r/>
    </w:p>
    <w:p>
      <w:pPr>
        <w:pStyle w:val="895"/>
        <w:ind w:firstLine="420"/>
        <w:jc w:val="left"/>
        <w:spacing w:line="360" w:lineRule="auto"/>
        <w:rPr>
          <w:rFonts w:ascii="宋体"/>
          <w:color w:val="000000"/>
          <w:lang w:val="zh-CN"/>
        </w:rPr>
      </w:pPr>
      <w:r>
        <w:rPr>
          <w:rFonts w:ascii="宋体"/>
          <w:color w:val="000000"/>
          <w:lang w:val="zh-CN"/>
        </w:rPr>
        <w:t xml:space="preserve">2</w:t>
      </w:r>
      <w:r>
        <w:rPr>
          <w:rFonts w:hint="eastAsia" w:ascii="宋体"/>
          <w:color w:val="000000"/>
          <w:lang w:val="zh-CN"/>
        </w:rPr>
        <w:t xml:space="preserve">、除发生法律规定的不能预见、不能避免并不能克服的客观情况外，甲乙双方不得放弃或拒绝履行合同。乙方放弃或拒绝履行合同，在三年内不得参加南京市栖霞区水务局组织的政府采购活动。</w:t>
      </w:r>
      <w:r>
        <w:rPr>
          <w:rFonts w:ascii="宋体"/>
          <w:color w:val="000000"/>
          <w:lang w:val="zh-CN"/>
        </w:rPr>
      </w:r>
      <w:r/>
    </w:p>
    <w:p>
      <w:pPr>
        <w:pStyle w:val="895"/>
        <w:ind w:firstLine="422"/>
        <w:jc w:val="left"/>
        <w:spacing w:line="360" w:lineRule="auto"/>
        <w:rPr>
          <w:rFonts w:ascii="宋体"/>
          <w:b/>
          <w:bCs/>
          <w:color w:val="000000"/>
          <w:lang w:val="zh-CN"/>
        </w:rPr>
      </w:pPr>
      <w:r>
        <w:rPr>
          <w:rFonts w:hint="eastAsia" w:ascii="宋体"/>
          <w:b/>
          <w:bCs/>
          <w:color w:val="000000"/>
          <w:lang w:val="zh-CN"/>
        </w:rPr>
        <w:t xml:space="preserve">第十条合同的转让</w:t>
      </w:r>
      <w:r>
        <w:rPr>
          <w:rFonts w:ascii="宋体"/>
          <w:b/>
          <w:bCs/>
          <w:color w:val="000000"/>
          <w:lang w:val="zh-CN"/>
        </w:rPr>
      </w:r>
      <w:r/>
    </w:p>
    <w:p>
      <w:pPr>
        <w:pStyle w:val="895"/>
        <w:ind w:firstLine="420"/>
        <w:jc w:val="left"/>
        <w:spacing w:line="360" w:lineRule="auto"/>
        <w:shd w:val="clear" w:color="auto" w:fill="ffffff"/>
        <w:widowControl/>
        <w:rPr>
          <w:rFonts w:ascii="宋体" w:hAnsi="宋体"/>
          <w:color w:val="000000"/>
          <w:lang w:val="zh-CN"/>
        </w:rPr>
      </w:pPr>
      <w:r>
        <w:rPr>
          <w:rFonts w:hint="eastAsia" w:ascii="宋体" w:hAnsi="宋体"/>
          <w:color w:val="000000"/>
          <w:lang w:val="zh-CN"/>
        </w:rPr>
        <w:t xml:space="preserve">乙方不得擅自部分或全部转让其应履行的合同义务。</w:t>
      </w:r>
      <w:r>
        <w:rPr>
          <w:rFonts w:ascii="宋体" w:hAnsi="宋体"/>
          <w:color w:val="000000"/>
          <w:lang w:val="zh-CN"/>
        </w:rPr>
      </w:r>
      <w:r/>
    </w:p>
    <w:p>
      <w:pPr>
        <w:pStyle w:val="895"/>
        <w:ind w:firstLine="422"/>
        <w:jc w:val="left"/>
        <w:spacing w:line="360" w:lineRule="auto"/>
        <w:widowControl/>
        <w:rPr>
          <w:rFonts w:ascii="宋体" w:hAnsi="宋体" w:cs="宋体"/>
          <w:b/>
          <w:bCs/>
          <w:color w:val="000000"/>
          <w:lang w:val="zh-CN"/>
        </w:rPr>
      </w:pPr>
      <w:r>
        <w:rPr>
          <w:rFonts w:hint="eastAsia" w:ascii="宋体" w:hAnsi="宋体" w:cs="宋体"/>
          <w:b/>
          <w:bCs/>
          <w:color w:val="000000"/>
          <w:lang w:val="zh-CN"/>
        </w:rPr>
        <w:t xml:space="preserve">第十一条争议的解决</w:t>
      </w:r>
      <w:r>
        <w:rPr>
          <w:rFonts w:ascii="宋体" w:hAnsi="宋体" w:cs="宋体"/>
          <w:b/>
          <w:bCs/>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1、因</w:t>
      </w:r>
      <w:r>
        <w:rPr>
          <w:rFonts w:hint="eastAsia" w:ascii="宋体"/>
          <w:color w:val="000000"/>
          <w:lang w:val="zh-CN"/>
        </w:rPr>
        <w:t xml:space="preserve">产品</w:t>
      </w:r>
      <w:r>
        <w:rPr>
          <w:rFonts w:hint="eastAsia" w:ascii="宋体" w:hAnsi="宋体" w:cs="宋体"/>
          <w:color w:val="000000"/>
          <w:lang w:val="zh-CN"/>
        </w:rPr>
        <w:t xml:space="preserve">的质量问题发生争议的，应当邀请国家认可的质量检测机构对</w:t>
      </w:r>
      <w:r>
        <w:rPr>
          <w:rFonts w:hint="eastAsia" w:ascii="宋体"/>
          <w:color w:val="000000"/>
          <w:lang w:val="zh-CN"/>
        </w:rPr>
        <w:t xml:space="preserve">产品</w:t>
      </w:r>
      <w:r>
        <w:rPr>
          <w:rFonts w:hint="eastAsia" w:ascii="宋体" w:hAnsi="宋体" w:cs="宋体"/>
          <w:color w:val="000000"/>
          <w:lang w:val="zh-CN"/>
        </w:rPr>
        <w:t xml:space="preserve">质量进行鉴定。</w:t>
      </w:r>
      <w:r>
        <w:rPr>
          <w:rFonts w:hint="eastAsia" w:ascii="宋体"/>
          <w:color w:val="000000"/>
          <w:lang w:val="zh-CN"/>
        </w:rPr>
        <w:t xml:space="preserve">产品</w:t>
      </w:r>
      <w:r>
        <w:rPr>
          <w:rFonts w:hint="eastAsia" w:ascii="宋体" w:hAnsi="宋体" w:cs="宋体"/>
          <w:color w:val="000000"/>
          <w:lang w:val="zh-CN"/>
        </w:rPr>
        <w:t xml:space="preserve">符合标准的，鉴定费由甲方承担；</w:t>
      </w:r>
      <w:r>
        <w:rPr>
          <w:rFonts w:hint="eastAsia" w:ascii="宋体"/>
          <w:color w:val="000000"/>
          <w:lang w:val="zh-CN"/>
        </w:rPr>
        <w:t xml:space="preserve">产品</w:t>
      </w:r>
      <w:r>
        <w:rPr>
          <w:rFonts w:hint="eastAsia" w:ascii="宋体" w:hAnsi="宋体" w:cs="宋体"/>
          <w:color w:val="000000"/>
          <w:lang w:val="zh-CN"/>
        </w:rPr>
        <w:t xml:space="preserve">不符合质量标准的，鉴定费由乙方承担。</w:t>
      </w:r>
      <w:r>
        <w:rPr>
          <w:rFonts w:ascii="宋体" w:hAnsi="宋体" w:cs="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2、因履行本合同引起的或与本合同有关的争议，甲、乙双方应首先通过友好协商解决，如果协商不能解决争议，则采取以下第（1）种方式解决争议：</w:t>
      </w:r>
      <w:r>
        <w:rPr>
          <w:rFonts w:ascii="宋体" w:hAnsi="宋体" w:cs="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（1）向甲方所在地有管辖权的人民法院提起诉讼；</w:t>
      </w:r>
      <w:r>
        <w:rPr>
          <w:rFonts w:ascii="宋体" w:hAnsi="宋体" w:cs="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（2）向南京仲裁委员会按其仲裁规则申请仲裁。</w:t>
      </w:r>
      <w:r>
        <w:rPr>
          <w:rFonts w:ascii="宋体" w:hAnsi="宋体" w:cs="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3、在仲裁期间，本合同应继续履行。</w:t>
      </w:r>
      <w:r>
        <w:rPr>
          <w:rFonts w:ascii="宋体" w:hAnsi="宋体" w:cs="宋体"/>
          <w:color w:val="000000"/>
          <w:lang w:val="zh-CN"/>
        </w:rPr>
      </w:r>
      <w:r/>
    </w:p>
    <w:p>
      <w:pPr>
        <w:pStyle w:val="895"/>
        <w:ind w:firstLine="422"/>
        <w:jc w:val="left"/>
        <w:spacing w:line="360" w:lineRule="auto"/>
        <w:widowControl/>
        <w:rPr>
          <w:rFonts w:ascii="宋体" w:hAnsi="宋体" w:cs="宋体"/>
          <w:b/>
          <w:bCs/>
          <w:color w:val="000000"/>
          <w:lang w:val="zh-CN"/>
        </w:rPr>
      </w:pPr>
      <w:r>
        <w:rPr>
          <w:rFonts w:hint="eastAsia" w:ascii="宋体" w:hAnsi="宋体" w:cs="宋体"/>
          <w:b/>
          <w:bCs/>
          <w:color w:val="000000"/>
          <w:lang w:val="zh-CN"/>
        </w:rPr>
        <w:t xml:space="preserve">第十二条诚实信用</w:t>
      </w:r>
      <w:r>
        <w:rPr>
          <w:rFonts w:ascii="宋体" w:hAnsi="宋体" w:cs="宋体"/>
          <w:b/>
          <w:bCs/>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乙方应诚实信用，严格按照磋商文件要求和投标承诺履行合同，不向甲方进行商业贿赂或者提供不正当利益。</w:t>
      </w:r>
      <w:r>
        <w:rPr>
          <w:rFonts w:ascii="宋体" w:hAnsi="宋体" w:cs="宋体"/>
          <w:color w:val="000000"/>
          <w:lang w:val="zh-CN"/>
        </w:rPr>
      </w:r>
      <w:r/>
    </w:p>
    <w:p>
      <w:pPr>
        <w:pStyle w:val="895"/>
        <w:ind w:firstLine="422"/>
        <w:jc w:val="left"/>
        <w:spacing w:line="360" w:lineRule="auto"/>
        <w:widowControl/>
        <w:rPr>
          <w:rFonts w:ascii="宋体" w:hAnsi="宋体" w:cs="宋体"/>
          <w:b/>
          <w:bCs/>
          <w:color w:val="000000"/>
          <w:lang w:val="zh-CN"/>
        </w:rPr>
      </w:pPr>
      <w:r>
        <w:rPr>
          <w:rFonts w:hint="eastAsia" w:ascii="宋体" w:hAnsi="宋体" w:cs="宋体"/>
          <w:b/>
          <w:bCs/>
          <w:color w:val="000000"/>
          <w:lang w:val="zh-CN"/>
        </w:rPr>
        <w:t xml:space="preserve">第十三条合同生效及其他</w:t>
      </w:r>
      <w:r>
        <w:rPr>
          <w:rFonts w:ascii="宋体" w:hAnsi="宋体" w:cs="宋体"/>
          <w:b/>
          <w:bCs/>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1、本合同自签订之日起生效。</w:t>
      </w:r>
      <w:r>
        <w:rPr>
          <w:rFonts w:ascii="宋体" w:hAnsi="宋体" w:cs="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2、本合同一式陆份，甲乙双方各执贰份，贰份报送政府采购监督管理等部门备案。</w:t>
      </w:r>
      <w:r>
        <w:rPr>
          <w:rFonts w:ascii="宋体" w:hAnsi="宋体" w:cs="宋体"/>
          <w:color w:val="000000"/>
          <w:lang w:val="zh-CN"/>
        </w:rPr>
      </w:r>
      <w:r/>
    </w:p>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3、本合同应按照中华人民共和国的现行法律进行解释。</w:t>
      </w:r>
      <w:r>
        <w:rPr>
          <w:rFonts w:ascii="宋体" w:hAnsi="宋体" w:cs="宋体"/>
          <w:color w:val="000000"/>
          <w:lang w:val="zh-CN"/>
        </w:rPr>
      </w:r>
      <w:r/>
    </w:p>
    <w:p>
      <w:pPr>
        <w:pStyle w:val="895"/>
        <w:ind w:firstLine="420"/>
        <w:jc w:val="left"/>
        <w:widowControl/>
        <w:rPr>
          <w:rFonts w:ascii="宋体" w:cs="宋体"/>
          <w:color w:val="000000"/>
          <w:lang w:val="zh-CN"/>
        </w:rPr>
      </w:pPr>
      <w:r>
        <w:rPr>
          <w:rFonts w:ascii="宋体" w:cs="宋体"/>
          <w:color w:val="000000"/>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lang w:val="zh-CN"/>
              </w:rPr>
            </w:pPr>
            <w:r>
              <w:rPr>
                <w:rFonts w:hint="eastAsia" w:ascii="宋体" w:hAnsi="宋体" w:cs="宋体"/>
                <w:color w:val="000000"/>
                <w:lang w:val="zh-CN"/>
              </w:rPr>
              <w:t xml:space="preserve">甲方（采购人）：（盖章）</w:t>
            </w:r>
            <w:r>
              <w:rPr>
                <w:rFonts w:ascii="宋体" w:cs="宋体"/>
                <w:color w:val="000000"/>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lang w:val="zh-CN"/>
              </w:rPr>
            </w:pPr>
            <w:r>
              <w:rPr>
                <w:rFonts w:hint="eastAsia" w:ascii="宋体" w:hAnsi="宋体" w:cs="宋体"/>
                <w:color w:val="000000"/>
                <w:lang w:val="zh-CN"/>
              </w:rPr>
              <w:t xml:space="preserve">乙方（供应商）：（盖章）</w:t>
            </w:r>
            <w:r>
              <w:rPr>
                <w:rFonts w:ascii="宋体" w:cs="宋体"/>
                <w:color w:val="000000"/>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代表人：</w:t>
            </w:r>
            <w:r>
              <w:rPr>
                <w:rFonts w:asci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代表人</w:t>
            </w:r>
            <w:r>
              <w:rPr>
                <w:rFonts w:hint="eastAsia" w:ascii="宋体" w:hAnsi="宋体" w:cs="宋体"/>
                <w:color w:val="000000"/>
              </w:rPr>
              <w:t xml:space="preserve">：</w:t>
            </w:r>
            <w:r>
              <w:rPr>
                <w:rFonts w:ascii="宋体" w:cs="宋体"/>
                <w:color w:val="000000"/>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电话：</w:t>
            </w:r>
            <w:r>
              <w:rPr>
                <w:rFonts w:asci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电话：</w:t>
            </w:r>
            <w:r>
              <w:rPr>
                <w:rFonts w:ascii="宋体" w:cs="宋体"/>
                <w:color w:val="000000"/>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开户银行：</w:t>
            </w:r>
            <w:r>
              <w:rPr>
                <w:rFonts w:asci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开户银行：</w:t>
            </w:r>
            <w:r>
              <w:rPr>
                <w:rFonts w:ascii="宋体" w:cs="宋体"/>
                <w:color w:val="000000"/>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cs="宋体"/>
                <w:color w:val="000000"/>
              </w:rPr>
            </w:pPr>
            <w:r>
              <w:rPr>
                <w:rFonts w:hint="eastAsia" w:ascii="宋体" w:hAnsi="宋体" w:cs="宋体"/>
                <w:color w:val="000000"/>
                <w:lang w:val="zh-CN"/>
              </w:rPr>
              <w:t xml:space="preserve">帐号：</w:t>
            </w:r>
            <w:r>
              <w:rPr>
                <w:rFonts w:asci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5"/>
              <w:jc w:val="left"/>
              <w:spacing w:line="360" w:lineRule="auto"/>
              <w:widowControl/>
              <w:rPr>
                <w:rFonts w:ascii="宋体" w:hAnsi="宋体" w:cs="宋体"/>
                <w:color w:val="000000"/>
                <w:lang w:val="zh-CN"/>
              </w:rPr>
            </w:pPr>
            <w:r>
              <w:rPr>
                <w:rFonts w:hint="eastAsia" w:ascii="宋体" w:hAnsi="宋体" w:cs="宋体"/>
                <w:color w:val="000000"/>
                <w:lang w:val="zh-CN"/>
              </w:rPr>
              <w:t xml:space="preserve">帐号：</w:t>
            </w:r>
            <w:r>
              <w:rPr>
                <w:rFonts w:ascii="宋体" w:hAnsi="宋体" w:cs="宋体"/>
                <w:color w:val="000000"/>
                <w:lang w:val="zh-CN"/>
              </w:rPr>
            </w:r>
            <w:r/>
          </w:p>
        </w:tc>
      </w:tr>
    </w:tbl>
    <w:p>
      <w:pPr>
        <w:pStyle w:val="895"/>
        <w:spacing w:line="360" w:lineRule="auto"/>
        <w:rPr>
          <w:rFonts w:ascii="宋体" w:cs="宋体"/>
          <w:b/>
          <w:color w:val="000000"/>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cs="宋体"/>
          <w:b/>
          <w:color w:val="000000"/>
        </w:rPr>
      </w:r>
      <w:r/>
    </w:p>
    <w:p>
      <w:pPr>
        <w:pStyle w:val="895"/>
        <w:spacing w:line="360" w:lineRule="auto"/>
        <w:rPr>
          <w:rFonts w:ascii="宋体" w:cs="宋体"/>
          <w:b/>
          <w:color w:val="000000"/>
        </w:rPr>
      </w:pPr>
      <w:r>
        <w:rPr>
          <w:rFonts w:ascii="宋体" w:cs="宋体"/>
          <w:b/>
          <w:color w:val="000000"/>
        </w:rPr>
        <w:t xml:space="preserve">附件</w:t>
      </w:r>
      <w:r>
        <w:rPr>
          <w:rFonts w:hint="eastAsia" w:ascii="宋体" w:cs="宋体"/>
          <w:b/>
          <w:color w:val="000000"/>
        </w:rPr>
        <w:t xml:space="preserve">：</w:t>
      </w:r>
      <w:r>
        <w:rPr>
          <w:rFonts w:ascii="宋体" w:cs="宋体"/>
          <w:b/>
          <w:color w:val="000000"/>
        </w:rPr>
      </w:r>
      <w:r/>
    </w:p>
    <w:p>
      <w:pPr>
        <w:pStyle w:val="895"/>
        <w:jc w:val="center"/>
        <w:spacing w:line="360" w:lineRule="auto"/>
        <w:rPr>
          <w:rFonts w:ascii="宋体" w:hAnsi="宋体" w:cs="宋体"/>
          <w:b/>
          <w:color w:val="000000"/>
          <w:sz w:val="28"/>
          <w:szCs w:val="28"/>
          <w:lang w:val="zh-CN"/>
        </w:rPr>
      </w:pPr>
      <w:r>
        <w:rPr>
          <w:rFonts w:hint="eastAsia" w:ascii="宋体" w:hAnsi="宋体" w:cs="宋体"/>
          <w:b/>
          <w:color w:val="000000"/>
          <w:sz w:val="28"/>
          <w:szCs w:val="28"/>
        </w:rPr>
        <w:t xml:space="preserve">相关</w:t>
      </w:r>
      <w:r>
        <w:rPr>
          <w:rFonts w:ascii="宋体" w:hAnsi="宋体" w:cs="宋体"/>
          <w:b/>
          <w:color w:val="000000"/>
          <w:sz w:val="28"/>
          <w:szCs w:val="28"/>
          <w:lang w:val="zh-CN"/>
        </w:rPr>
        <w:t xml:space="preserve">考核</w:t>
      </w:r>
      <w:r>
        <w:rPr>
          <w:rFonts w:hint="eastAsia" w:ascii="宋体" w:hAnsi="宋体" w:cs="宋体"/>
          <w:b/>
          <w:color w:val="000000"/>
          <w:sz w:val="28"/>
          <w:szCs w:val="28"/>
        </w:rPr>
        <w:t xml:space="preserve">要求</w:t>
      </w:r>
      <w:r>
        <w:rPr>
          <w:rFonts w:ascii="宋体" w:hAnsi="宋体" w:cs="宋体"/>
          <w:b/>
          <w:color w:val="000000"/>
          <w:sz w:val="28"/>
          <w:szCs w:val="28"/>
          <w:lang w:val="zh-CN"/>
        </w:rPr>
      </w:r>
      <w:r/>
    </w:p>
    <w:p>
      <w:pPr>
        <w:pStyle w:val="895"/>
        <w:jc w:val="left"/>
        <w:spacing w:line="360" w:lineRule="auto"/>
        <w:rPr>
          <w:rFonts w:ascii="宋体"/>
          <w:b/>
          <w:color w:val="000000"/>
          <w:lang w:val="zh-CN"/>
        </w:rPr>
      </w:pPr>
      <w:r>
        <w:rPr>
          <w:rFonts w:hint="eastAsia" w:ascii="宋体"/>
          <w:b/>
          <w:color w:val="000000"/>
          <w:lang w:val="zh-CN"/>
        </w:rPr>
        <w:t xml:space="preserve">一、安全管理</w:t>
      </w:r>
      <w:r>
        <w:rPr>
          <w:rFonts w:ascii="宋体"/>
          <w:b/>
          <w:color w:val="000000"/>
          <w:lang w:val="zh-CN"/>
        </w:rPr>
      </w:r>
      <w:r/>
    </w:p>
    <w:p>
      <w:pPr>
        <w:pStyle w:val="895"/>
        <w:ind w:firstLine="420"/>
        <w:spacing w:line="360" w:lineRule="auto"/>
        <w:rPr>
          <w:color w:val="000000"/>
        </w:rPr>
      </w:pPr>
      <w:r>
        <w:rPr>
          <w:color w:val="000000"/>
        </w:rPr>
        <w:t xml:space="preserve">安全管理目标：杜绝伤亡事故；全员安全教育、三级教育率100%。</w:t>
      </w:r>
      <w:r/>
    </w:p>
    <w:p>
      <w:pPr>
        <w:pStyle w:val="895"/>
        <w:ind w:firstLine="420"/>
        <w:jc w:val="left"/>
        <w:spacing w:line="360" w:lineRule="auto"/>
        <w:rPr>
          <w:color w:val="000000"/>
        </w:rPr>
      </w:pPr>
      <w:r>
        <w:rPr>
          <w:color w:val="000000"/>
        </w:rPr>
        <w:t xml:space="preserve">安全管理制度：安全检查制度、安全教育制度、</w:t>
      </w:r>
      <w:r>
        <w:rPr>
          <w:rFonts w:hint="eastAsia"/>
          <w:color w:val="000000"/>
        </w:rPr>
        <w:t xml:space="preserve">规范</w:t>
      </w:r>
      <w:r>
        <w:rPr>
          <w:color w:val="000000"/>
        </w:rPr>
        <w:t xml:space="preserve">安全技术措施。</w:t>
      </w:r>
      <w:r/>
    </w:p>
    <w:p>
      <w:pPr>
        <w:pStyle w:val="895"/>
        <w:jc w:val="left"/>
        <w:spacing w:line="360" w:lineRule="auto"/>
        <w:rPr>
          <w:rFonts w:ascii="宋体"/>
          <w:b/>
          <w:color w:val="000000"/>
        </w:rPr>
      </w:pPr>
      <w:r>
        <w:rPr>
          <w:rFonts w:hint="eastAsia" w:ascii="宋体"/>
          <w:b/>
          <w:color w:val="000000"/>
        </w:rPr>
        <w:t xml:space="preserve">二、进度管理</w:t>
      </w:r>
      <w:r>
        <w:rPr>
          <w:rFonts w:ascii="宋体"/>
          <w:b/>
          <w:color w:val="000000"/>
        </w:rPr>
      </w:r>
      <w:r/>
    </w:p>
    <w:p>
      <w:pPr>
        <w:pStyle w:val="895"/>
        <w:ind w:firstLine="420"/>
        <w:jc w:val="left"/>
        <w:spacing w:line="360" w:lineRule="auto"/>
        <w:rPr>
          <w:rFonts w:ascii="宋体"/>
          <w:color w:val="000000"/>
        </w:rPr>
      </w:pPr>
      <w:r>
        <w:rPr>
          <w:rFonts w:hint="eastAsia" w:ascii="宋体"/>
          <w:color w:val="000000"/>
        </w:rPr>
        <w:t xml:space="preserve">严格按照进度计划执行，保证项目按照招标文件要求时间完成执行，保证项目按照招标文件要求时间完成执行，保证项目按照招标文件要求时间完成件要求提交成果资料后通过采购人验收,在合同签订后，365日历天内完成磋商人指定内容。</w:t>
      </w:r>
      <w:r>
        <w:rPr>
          <w:rFonts w:ascii="宋体"/>
          <w:color w:val="000000"/>
        </w:rPr>
      </w:r>
      <w:r/>
    </w:p>
    <w:p>
      <w:pPr>
        <w:pStyle w:val="895"/>
        <w:ind w:firstLine="420"/>
        <w:jc w:val="left"/>
        <w:spacing w:line="360" w:lineRule="auto"/>
        <w:rPr>
          <w:rFonts w:hint="eastAsia" w:ascii="宋体"/>
          <w:color w:val="000000"/>
        </w:rPr>
      </w:pPr>
      <w:r>
        <w:rPr>
          <w:rFonts w:hint="eastAsia" w:ascii="宋体"/>
          <w:color w:val="000000"/>
          <w:lang w:val="zh-CN"/>
        </w:rPr>
        <w:t xml:space="preserve">考核</w:t>
      </w:r>
      <w:r>
        <w:rPr>
          <w:rFonts w:hint="eastAsia" w:ascii="宋体"/>
          <w:color w:val="000000"/>
        </w:rPr>
        <w:t xml:space="preserve">要求如下：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6651"/>
        <w:gridCol w:w="2875"/>
      </w:tblGrid>
      <w:tr>
        <w:trPr>
          <w:trHeight w:val="90"/>
        </w:trPr>
        <w:tc>
          <w:tcPr>
            <w:tcW w:w="959" w:type="dxa"/>
            <w:vAlign w:val="center"/>
            <w:textDirection w:val="lrTb"/>
            <w:noWrap w:val="false"/>
          </w:tcPr>
          <w:p>
            <w:pPr>
              <w:pStyle w:val="964"/>
              <w:jc w:val="center"/>
              <w:rPr>
                <w:sz w:val="18"/>
                <w:szCs w:val="18"/>
              </w:rPr>
            </w:pPr>
            <w:r>
              <w:rPr>
                <w:sz w:val="18"/>
                <w:szCs w:val="18"/>
              </w:rPr>
              <w:t xml:space="preserve">序号</w:t>
            </w:r>
            <w:r/>
          </w:p>
        </w:tc>
        <w:tc>
          <w:tcPr>
            <w:tcW w:w="6651" w:type="dxa"/>
            <w:vAlign w:val="center"/>
            <w:textDirection w:val="lrTb"/>
            <w:noWrap w:val="false"/>
          </w:tcPr>
          <w:p>
            <w:pPr>
              <w:pStyle w:val="964"/>
              <w:jc w:val="center"/>
              <w:rPr>
                <w:sz w:val="18"/>
                <w:szCs w:val="18"/>
              </w:rPr>
            </w:pPr>
            <w:r>
              <w:rPr>
                <w:sz w:val="18"/>
                <w:szCs w:val="18"/>
              </w:rPr>
              <w:t xml:space="preserve">主要工作内容</w:t>
            </w:r>
            <w:r/>
          </w:p>
        </w:tc>
        <w:tc>
          <w:tcPr>
            <w:tcW w:w="2875" w:type="dxa"/>
            <w:vAlign w:val="center"/>
            <w:textDirection w:val="lrTb"/>
            <w:noWrap w:val="false"/>
          </w:tcPr>
          <w:p>
            <w:pPr>
              <w:pStyle w:val="964"/>
              <w:jc w:val="center"/>
              <w:rPr>
                <w:sz w:val="18"/>
                <w:szCs w:val="18"/>
              </w:rPr>
            </w:pPr>
            <w:r>
              <w:rPr>
                <w:rFonts w:hint="eastAsia"/>
                <w:sz w:val="18"/>
                <w:szCs w:val="18"/>
              </w:rPr>
              <w:t xml:space="preserve">考核</w:t>
            </w:r>
            <w:r>
              <w:rPr>
                <w:sz w:val="18"/>
                <w:szCs w:val="18"/>
              </w:rPr>
              <w:t xml:space="preserve">措施</w:t>
            </w:r>
            <w:r/>
          </w:p>
        </w:tc>
      </w:tr>
      <w:tr>
        <w:trPr/>
        <w:tc>
          <w:tcPr>
            <w:tcW w:w="959" w:type="dxa"/>
            <w:vAlign w:val="center"/>
            <w:textDirection w:val="lrTb"/>
            <w:noWrap w:val="false"/>
          </w:tcPr>
          <w:p>
            <w:pPr>
              <w:pStyle w:val="964"/>
              <w:jc w:val="center"/>
              <w:rPr>
                <w:sz w:val="18"/>
                <w:szCs w:val="18"/>
              </w:rPr>
            </w:pPr>
            <w:r>
              <w:rPr>
                <w:sz w:val="18"/>
                <w:szCs w:val="18"/>
              </w:rPr>
              <w:t xml:space="preserve">1</w:t>
            </w:r>
            <w:r/>
          </w:p>
        </w:tc>
        <w:tc>
          <w:tcPr>
            <w:tcW w:w="6651" w:type="dxa"/>
            <w:vAlign w:val="center"/>
            <w:textDirection w:val="lrTb"/>
            <w:noWrap w:val="false"/>
          </w:tcPr>
          <w:p>
            <w:pPr>
              <w:pStyle w:val="964"/>
              <w:jc w:val="center"/>
              <w:rPr>
                <w:sz w:val="18"/>
                <w:szCs w:val="18"/>
              </w:rPr>
            </w:pPr>
            <w:r>
              <w:rPr>
                <w:rFonts w:hint="eastAsia"/>
                <w:sz w:val="18"/>
                <w:szCs w:val="18"/>
              </w:rPr>
              <w:t xml:space="preserve">自接受任务后立即制定工作分工，单个片区</w:t>
            </w:r>
            <w:r>
              <w:rPr>
                <w:sz w:val="18"/>
                <w:szCs w:val="18"/>
              </w:rPr>
              <w:t xml:space="preserve">1</w:t>
            </w:r>
            <w:r>
              <w:rPr>
                <w:rFonts w:hint="eastAsia"/>
                <w:sz w:val="18"/>
                <w:szCs w:val="18"/>
              </w:rPr>
              <w:t xml:space="preserve">个工作日完成所有外业核查工作并填写详实的工作勘查记录，</w:t>
            </w:r>
            <w:r>
              <w:rPr>
                <w:sz w:val="18"/>
                <w:szCs w:val="18"/>
              </w:rPr>
              <w:t xml:space="preserve">1</w:t>
            </w:r>
            <w:r>
              <w:rPr>
                <w:rFonts w:hint="eastAsia"/>
                <w:sz w:val="18"/>
                <w:szCs w:val="18"/>
              </w:rPr>
              <w:t xml:space="preserve">个工作日内完成上报。</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200元</w:t>
            </w:r>
            <w:r>
              <w:rPr>
                <w:sz w:val="18"/>
                <w:szCs w:val="18"/>
              </w:rPr>
            </w:r>
            <w:r/>
          </w:p>
        </w:tc>
      </w:tr>
      <w:tr>
        <w:trPr/>
        <w:tc>
          <w:tcPr>
            <w:tcW w:w="959" w:type="dxa"/>
            <w:vAlign w:val="center"/>
            <w:textDirection w:val="lrTb"/>
            <w:noWrap w:val="false"/>
          </w:tcPr>
          <w:p>
            <w:pPr>
              <w:pStyle w:val="964"/>
              <w:jc w:val="center"/>
              <w:rPr>
                <w:sz w:val="18"/>
                <w:szCs w:val="18"/>
              </w:rPr>
            </w:pPr>
            <w:r>
              <w:rPr>
                <w:sz w:val="18"/>
                <w:szCs w:val="18"/>
              </w:rPr>
              <w:t xml:space="preserve">2</w:t>
            </w:r>
            <w:r/>
          </w:p>
        </w:tc>
        <w:tc>
          <w:tcPr>
            <w:tcW w:w="6651" w:type="dxa"/>
            <w:vAlign w:val="center"/>
            <w:textDirection w:val="lrTb"/>
            <w:noWrap w:val="false"/>
          </w:tcPr>
          <w:p>
            <w:pPr>
              <w:pStyle w:val="964"/>
              <w:jc w:val="center"/>
              <w:rPr>
                <w:sz w:val="18"/>
                <w:szCs w:val="18"/>
              </w:rPr>
            </w:pPr>
            <w:r>
              <w:rPr>
                <w:rFonts w:hint="eastAsia"/>
                <w:sz w:val="18"/>
                <w:szCs w:val="18"/>
              </w:rPr>
              <w:t xml:space="preserve">若中标与甲方对接获取本次片区已办理排水许可证的清单，根据地点分布情况，</w:t>
            </w:r>
            <w:r>
              <w:rPr>
                <w:sz w:val="18"/>
                <w:szCs w:val="18"/>
              </w:rPr>
              <w:t xml:space="preserve">3</w:t>
            </w:r>
            <w:r>
              <w:rPr>
                <w:rFonts w:hint="eastAsia"/>
                <w:sz w:val="18"/>
                <w:szCs w:val="18"/>
              </w:rPr>
              <w:t xml:space="preserve">个工作日内编制合理切实可行的巡查计划，计划包括工作人员、车辆安排，表格记录格式等样板报甲方审批后实施。</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200元</w:t>
            </w:r>
            <w:r>
              <w:rPr>
                <w:sz w:val="18"/>
                <w:szCs w:val="18"/>
              </w:rPr>
            </w:r>
            <w:r/>
          </w:p>
        </w:tc>
      </w:tr>
      <w:tr>
        <w:trPr/>
        <w:tc>
          <w:tcPr>
            <w:tcW w:w="959" w:type="dxa"/>
            <w:vAlign w:val="center"/>
            <w:textDirection w:val="lrTb"/>
            <w:noWrap w:val="false"/>
          </w:tcPr>
          <w:p>
            <w:pPr>
              <w:pStyle w:val="964"/>
              <w:jc w:val="center"/>
              <w:rPr>
                <w:sz w:val="18"/>
                <w:szCs w:val="18"/>
              </w:rPr>
            </w:pPr>
            <w:r>
              <w:rPr>
                <w:sz w:val="18"/>
                <w:szCs w:val="18"/>
              </w:rPr>
              <w:t xml:space="preserve">3</w:t>
            </w:r>
            <w:r/>
          </w:p>
        </w:tc>
        <w:tc>
          <w:tcPr>
            <w:tcW w:w="6651" w:type="dxa"/>
            <w:vAlign w:val="center"/>
            <w:textDirection w:val="lrTb"/>
            <w:noWrap w:val="false"/>
          </w:tcPr>
          <w:p>
            <w:pPr>
              <w:pStyle w:val="964"/>
              <w:jc w:val="center"/>
              <w:rPr>
                <w:sz w:val="18"/>
                <w:szCs w:val="18"/>
              </w:rPr>
            </w:pPr>
            <w:r>
              <w:rPr>
                <w:rFonts w:hint="eastAsia"/>
                <w:sz w:val="18"/>
                <w:szCs w:val="18"/>
              </w:rPr>
              <w:t xml:space="preserve">若中标与甲方对接获取本次片区办理临时排水许可的在建工地清单，根据地点分布情况，</w:t>
            </w:r>
            <w:r>
              <w:rPr>
                <w:sz w:val="18"/>
                <w:szCs w:val="18"/>
              </w:rPr>
              <w:t xml:space="preserve">3</w:t>
            </w:r>
            <w:r>
              <w:rPr>
                <w:rFonts w:hint="eastAsia"/>
                <w:sz w:val="18"/>
                <w:szCs w:val="18"/>
              </w:rPr>
              <w:t xml:space="preserve">个工作日内编制合理切实可行的巡查计划，包括人员、车辆安排，表格记录格式等样板报甲方审批后实施。</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200元</w:t>
            </w:r>
            <w:r>
              <w:rPr>
                <w:sz w:val="18"/>
                <w:szCs w:val="18"/>
              </w:rPr>
            </w:r>
            <w:r/>
          </w:p>
        </w:tc>
      </w:tr>
      <w:tr>
        <w:trPr/>
        <w:tc>
          <w:tcPr>
            <w:tcW w:w="959" w:type="dxa"/>
            <w:vAlign w:val="center"/>
            <w:textDirection w:val="lrTb"/>
            <w:noWrap w:val="false"/>
          </w:tcPr>
          <w:p>
            <w:pPr>
              <w:pStyle w:val="964"/>
              <w:jc w:val="center"/>
              <w:rPr>
                <w:sz w:val="18"/>
                <w:szCs w:val="18"/>
              </w:rPr>
            </w:pPr>
            <w:r>
              <w:rPr>
                <w:sz w:val="18"/>
                <w:szCs w:val="18"/>
              </w:rPr>
              <w:t xml:space="preserve">4</w:t>
            </w:r>
            <w:r/>
          </w:p>
        </w:tc>
        <w:tc>
          <w:tcPr>
            <w:tcW w:w="6651" w:type="dxa"/>
            <w:vAlign w:val="center"/>
            <w:textDirection w:val="lrTb"/>
            <w:noWrap w:val="false"/>
          </w:tcPr>
          <w:p>
            <w:pPr>
              <w:pStyle w:val="964"/>
              <w:jc w:val="center"/>
              <w:rPr>
                <w:sz w:val="18"/>
                <w:szCs w:val="18"/>
              </w:rPr>
            </w:pPr>
            <w:r>
              <w:rPr>
                <w:rFonts w:hint="eastAsia"/>
                <w:sz w:val="18"/>
                <w:szCs w:val="18"/>
              </w:rPr>
              <w:t xml:space="preserve">若中标与甲方对接获取本次片区重点排水户清单，根据地点分布情况，</w:t>
            </w:r>
            <w:r>
              <w:rPr>
                <w:sz w:val="18"/>
                <w:szCs w:val="18"/>
              </w:rPr>
              <w:t xml:space="preserve">3</w:t>
            </w:r>
            <w:r>
              <w:rPr>
                <w:rFonts w:hint="eastAsia"/>
                <w:sz w:val="18"/>
                <w:szCs w:val="18"/>
              </w:rPr>
              <w:t xml:space="preserve">个工作日内编制合理切实可行的水质监测计划报甲方审批后实施，其中单个片区</w:t>
            </w:r>
            <w:r>
              <w:rPr>
                <w:sz w:val="18"/>
                <w:szCs w:val="18"/>
              </w:rPr>
              <w:t xml:space="preserve">1</w:t>
            </w:r>
            <w:r>
              <w:rPr>
                <w:rFonts w:hint="eastAsia"/>
                <w:sz w:val="18"/>
                <w:szCs w:val="18"/>
              </w:rPr>
              <w:t xml:space="preserve">个工作日外业采样，</w:t>
            </w:r>
            <w:r>
              <w:rPr>
                <w:sz w:val="18"/>
                <w:szCs w:val="18"/>
              </w:rPr>
              <w:t xml:space="preserve">7</w:t>
            </w:r>
            <w:r>
              <w:rPr>
                <w:rFonts w:hint="eastAsia"/>
                <w:sz w:val="18"/>
                <w:szCs w:val="18"/>
              </w:rPr>
              <w:t xml:space="preserve">个工作日完成检测工作，</w:t>
            </w:r>
            <w:r>
              <w:rPr>
                <w:sz w:val="18"/>
                <w:szCs w:val="18"/>
              </w:rPr>
              <w:t xml:space="preserve">1</w:t>
            </w:r>
            <w:r>
              <w:rPr>
                <w:rFonts w:hint="eastAsia"/>
                <w:sz w:val="18"/>
                <w:szCs w:val="18"/>
              </w:rPr>
              <w:t xml:space="preserve">个工作日完成报告编制打印签发。</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200元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5</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巡查团队人员配置须符合合同约定，配备巡查用车辆满足要求，且用于巡查工作。</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200元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6</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乙方通过审核的排水户办证材料因把关不严等原因，甲方查实存在明显错误。</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200元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7</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巡查人员配备相对稳定，在更换工作人员前书面申请征得甲方同意。</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500元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8</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巡查日报、周报和月报内容具备完整性和真实性，按甲方要求做好总结、报告等文字台账资料。</w:t>
            </w:r>
            <w:r>
              <w:rPr>
                <w:sz w:val="18"/>
                <w:szCs w:val="18"/>
              </w:rPr>
            </w:r>
            <w:r/>
          </w:p>
        </w:tc>
        <w:tc>
          <w:tcPr>
            <w:tcW w:w="2875" w:type="dxa"/>
            <w:vAlign w:val="center"/>
            <w:textDirection w:val="lrTb"/>
            <w:noWrap w:val="false"/>
          </w:tcPr>
          <w:p>
            <w:pPr>
              <w:pStyle w:val="964"/>
              <w:jc w:val="center"/>
              <w:rPr>
                <w:sz w:val="18"/>
                <w:szCs w:val="18"/>
              </w:rPr>
            </w:pPr>
            <w:r>
              <w:rPr>
                <w:sz w:val="18"/>
                <w:szCs w:val="18"/>
              </w:rPr>
              <w:t xml:space="preserve">未达标准每项扣</w:t>
            </w:r>
            <w:r>
              <w:rPr>
                <w:rFonts w:hint="eastAsia"/>
                <w:sz w:val="18"/>
                <w:szCs w:val="18"/>
              </w:rPr>
              <w:t xml:space="preserve">500元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9</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被所巡查的工程项目方投诉，且不良行为经查证属实。</w:t>
            </w:r>
            <w:r>
              <w:rPr>
                <w:sz w:val="18"/>
                <w:szCs w:val="18"/>
              </w:rPr>
            </w:r>
            <w:r/>
          </w:p>
        </w:tc>
        <w:tc>
          <w:tcPr>
            <w:tcW w:w="2875" w:type="dxa"/>
            <w:vAlign w:val="center"/>
            <w:textDirection w:val="lrTb"/>
            <w:noWrap w:val="false"/>
          </w:tcPr>
          <w:p>
            <w:pPr>
              <w:pStyle w:val="964"/>
              <w:jc w:val="center"/>
              <w:rPr>
                <w:sz w:val="18"/>
                <w:szCs w:val="18"/>
              </w:rPr>
            </w:pPr>
            <w:r>
              <w:rPr>
                <w:rFonts w:hint="eastAsia"/>
                <w:sz w:val="18"/>
                <w:szCs w:val="18"/>
              </w:rPr>
              <w:t xml:space="preserve">教育或清退相关人员，且每次扣2000元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10</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违反廉政约定，利用职权谋取任何不当利益，经查证属实。</w:t>
            </w:r>
            <w:r>
              <w:rPr>
                <w:sz w:val="18"/>
                <w:szCs w:val="18"/>
              </w:rPr>
            </w:r>
            <w:r/>
          </w:p>
        </w:tc>
        <w:tc>
          <w:tcPr>
            <w:tcW w:w="2875" w:type="dxa"/>
            <w:vAlign w:val="center"/>
            <w:textDirection w:val="lrTb"/>
            <w:noWrap w:val="false"/>
          </w:tcPr>
          <w:p>
            <w:pPr>
              <w:pStyle w:val="964"/>
              <w:jc w:val="center"/>
              <w:rPr>
                <w:sz w:val="18"/>
                <w:szCs w:val="18"/>
              </w:rPr>
            </w:pPr>
            <w:r>
              <w:rPr>
                <w:rFonts w:hint="eastAsia"/>
                <w:sz w:val="18"/>
                <w:szCs w:val="18"/>
              </w:rPr>
              <w:t xml:space="preserve">清退相关人员，且每次扣3000元</w:t>
            </w:r>
            <w:r>
              <w:rPr>
                <w:sz w:val="18"/>
                <w:szCs w:val="18"/>
              </w:rPr>
            </w:r>
            <w:r/>
          </w:p>
        </w:tc>
      </w:tr>
      <w:tr>
        <w:trPr>
          <w:trHeight w:val="567"/>
        </w:trPr>
        <w:tc>
          <w:tcPr>
            <w:tcW w:w="959" w:type="dxa"/>
            <w:vAlign w:val="center"/>
            <w:textDirection w:val="lrTb"/>
            <w:noWrap w:val="false"/>
          </w:tcPr>
          <w:p>
            <w:pPr>
              <w:pStyle w:val="964"/>
              <w:jc w:val="center"/>
              <w:rPr>
                <w:sz w:val="18"/>
                <w:szCs w:val="18"/>
              </w:rPr>
            </w:pPr>
            <w:r>
              <w:rPr>
                <w:rFonts w:hint="eastAsia"/>
                <w:sz w:val="18"/>
                <w:szCs w:val="18"/>
              </w:rPr>
              <w:t xml:space="preserve">11</w:t>
            </w:r>
            <w:r>
              <w:rPr>
                <w:sz w:val="18"/>
                <w:szCs w:val="18"/>
              </w:rPr>
            </w:r>
            <w:r/>
          </w:p>
        </w:tc>
        <w:tc>
          <w:tcPr>
            <w:tcW w:w="6651" w:type="dxa"/>
            <w:vAlign w:val="center"/>
            <w:textDirection w:val="lrTb"/>
            <w:noWrap w:val="false"/>
          </w:tcPr>
          <w:p>
            <w:pPr>
              <w:pStyle w:val="964"/>
              <w:jc w:val="center"/>
              <w:rPr>
                <w:sz w:val="18"/>
                <w:szCs w:val="18"/>
              </w:rPr>
            </w:pPr>
            <w:r>
              <w:rPr>
                <w:rFonts w:hint="eastAsia"/>
                <w:sz w:val="18"/>
                <w:szCs w:val="18"/>
              </w:rPr>
              <w:t xml:space="preserve">因巡查监管不到位，被区级以上部门检查督查通报或被媒体曝光。</w:t>
            </w:r>
            <w:r>
              <w:rPr>
                <w:sz w:val="18"/>
                <w:szCs w:val="18"/>
              </w:rPr>
            </w:r>
            <w:r/>
          </w:p>
        </w:tc>
        <w:tc>
          <w:tcPr>
            <w:tcW w:w="2875" w:type="dxa"/>
            <w:vAlign w:val="center"/>
            <w:textDirection w:val="lrTb"/>
            <w:noWrap w:val="false"/>
          </w:tcPr>
          <w:p>
            <w:pPr>
              <w:pStyle w:val="964"/>
              <w:jc w:val="center"/>
              <w:rPr>
                <w:sz w:val="18"/>
                <w:szCs w:val="18"/>
              </w:rPr>
            </w:pPr>
            <w:r>
              <w:rPr>
                <w:rFonts w:hint="eastAsia"/>
                <w:sz w:val="18"/>
                <w:szCs w:val="18"/>
              </w:rPr>
              <w:t xml:space="preserve">被区级部门通报的，每次扣200元；</w:t>
            </w:r>
            <w:r>
              <w:rPr>
                <w:sz w:val="18"/>
                <w:szCs w:val="18"/>
              </w:rPr>
            </w:r>
            <w:r/>
          </w:p>
          <w:p>
            <w:pPr>
              <w:pStyle w:val="964"/>
              <w:jc w:val="center"/>
              <w:rPr>
                <w:sz w:val="18"/>
                <w:szCs w:val="18"/>
              </w:rPr>
            </w:pPr>
            <w:r>
              <w:rPr>
                <w:rFonts w:hint="eastAsia"/>
                <w:sz w:val="18"/>
                <w:szCs w:val="18"/>
              </w:rPr>
              <w:t xml:space="preserve">被市级以上部门通报的，每次扣500元；</w:t>
            </w:r>
            <w:r>
              <w:rPr>
                <w:sz w:val="18"/>
                <w:szCs w:val="18"/>
              </w:rPr>
            </w:r>
            <w:r/>
          </w:p>
          <w:p>
            <w:pPr>
              <w:pStyle w:val="964"/>
              <w:jc w:val="center"/>
              <w:rPr>
                <w:sz w:val="18"/>
                <w:szCs w:val="18"/>
              </w:rPr>
            </w:pPr>
            <w:r>
              <w:rPr>
                <w:rFonts w:hint="eastAsia"/>
                <w:sz w:val="18"/>
                <w:szCs w:val="18"/>
              </w:rPr>
              <w:t xml:space="preserve">被媒体曝光的 ，每次扣500元；</w:t>
            </w:r>
            <w:r>
              <w:rPr>
                <w:sz w:val="18"/>
                <w:szCs w:val="18"/>
              </w:rPr>
            </w:r>
            <w:r/>
          </w:p>
        </w:tc>
      </w:tr>
      <w:tr>
        <w:trPr>
          <w:trHeight w:val="567"/>
        </w:trPr>
        <w:tc>
          <w:tcPr>
            <w:tcW w:w="959" w:type="dxa"/>
            <w:vAlign w:val="center"/>
            <w:textDirection w:val="lrTb"/>
            <w:noWrap w:val="false"/>
          </w:tcPr>
          <w:p>
            <w:pPr>
              <w:pStyle w:val="964"/>
              <w:jc w:val="center"/>
              <w:rPr>
                <w:rFonts w:hint="eastAsia"/>
                <w:sz w:val="18"/>
                <w:szCs w:val="18"/>
              </w:rPr>
            </w:pPr>
            <w:r>
              <w:rPr>
                <w:rFonts w:hint="eastAsia"/>
                <w:sz w:val="18"/>
                <w:szCs w:val="18"/>
              </w:rPr>
              <w:t xml:space="preserve">1</w:t>
            </w:r>
            <w:r>
              <w:rPr>
                <w:sz w:val="18"/>
                <w:szCs w:val="18"/>
              </w:rPr>
              <w:t xml:space="preserve">2</w:t>
            </w:r>
            <w:r>
              <w:rPr>
                <w:rFonts w:hint="eastAsia"/>
                <w:sz w:val="18"/>
                <w:szCs w:val="18"/>
              </w:rPr>
            </w:r>
            <w:r/>
          </w:p>
        </w:tc>
        <w:tc>
          <w:tcPr>
            <w:tcW w:w="6651" w:type="dxa"/>
            <w:vAlign w:val="center"/>
            <w:textDirection w:val="lrTb"/>
            <w:noWrap w:val="false"/>
          </w:tcPr>
          <w:p>
            <w:pPr>
              <w:pStyle w:val="964"/>
              <w:jc w:val="center"/>
              <w:rPr>
                <w:rFonts w:hint="eastAsia"/>
                <w:sz w:val="18"/>
                <w:szCs w:val="18"/>
              </w:rPr>
            </w:pPr>
            <w:r>
              <w:rPr>
                <w:rFonts w:hint="eastAsia"/>
                <w:sz w:val="18"/>
                <w:szCs w:val="18"/>
              </w:rPr>
              <w:t xml:space="preserve">未完成其它指令性任务。</w:t>
            </w:r>
            <w:r/>
          </w:p>
        </w:tc>
        <w:tc>
          <w:tcPr>
            <w:tcW w:w="2875" w:type="dxa"/>
            <w:vAlign w:val="center"/>
            <w:textDirection w:val="lrTb"/>
            <w:noWrap w:val="false"/>
          </w:tcPr>
          <w:p>
            <w:pPr>
              <w:pStyle w:val="964"/>
              <w:jc w:val="center"/>
              <w:rPr>
                <w:rFonts w:hint="eastAsia"/>
                <w:sz w:val="18"/>
                <w:szCs w:val="18"/>
              </w:rPr>
            </w:pPr>
            <w:r>
              <w:rPr>
                <w:sz w:val="18"/>
                <w:szCs w:val="18"/>
              </w:rPr>
              <w:t xml:space="preserve">未达标准每项扣</w:t>
            </w:r>
            <w:r>
              <w:rPr>
                <w:rFonts w:hint="eastAsia"/>
                <w:sz w:val="18"/>
                <w:szCs w:val="18"/>
              </w:rPr>
              <w:t xml:space="preserve">2</w:t>
            </w:r>
            <w:r>
              <w:rPr>
                <w:sz w:val="18"/>
                <w:szCs w:val="18"/>
              </w:rPr>
              <w:t xml:space="preserve">0</w:t>
            </w:r>
            <w:r>
              <w:rPr>
                <w:rFonts w:hint="eastAsia"/>
                <w:sz w:val="18"/>
                <w:szCs w:val="18"/>
              </w:rPr>
              <w:t xml:space="preserve">00元</w:t>
            </w:r>
            <w:r/>
          </w:p>
        </w:tc>
      </w:tr>
    </w:tbl>
    <w:p>
      <w:pPr>
        <w:pStyle w:val="895"/>
        <w:jc w:val="left"/>
        <w:spacing w:line="360" w:lineRule="auto"/>
        <w:rPr>
          <w:rFonts w:ascii="宋体"/>
          <w:b/>
          <w:color w:val="000000"/>
        </w:rPr>
      </w:pPr>
      <w:r>
        <w:rPr>
          <w:rFonts w:hint="eastAsia" w:ascii="宋体"/>
          <w:b/>
          <w:color w:val="000000"/>
        </w:rPr>
        <w:t xml:space="preserve">三、人员、主要设备管理</w:t>
      </w:r>
      <w:r>
        <w:rPr>
          <w:rFonts w:ascii="宋体"/>
          <w:b/>
          <w:color w:val="000000"/>
        </w:rPr>
      </w:r>
      <w:r/>
    </w:p>
    <w:p>
      <w:pPr>
        <w:pStyle w:val="895"/>
        <w:ind w:firstLine="420"/>
        <w:jc w:val="left"/>
        <w:spacing w:line="360" w:lineRule="auto"/>
        <w:rPr>
          <w:rFonts w:ascii="宋体" w:hAnsi="宋体" w:cs="宋体"/>
          <w:color w:val="000000"/>
        </w:rPr>
      </w:pPr>
      <w:r>
        <w:rPr>
          <w:rFonts w:hint="eastAsia" w:ascii="宋体" w:hAnsi="宋体" w:cs="宋体"/>
          <w:color w:val="000000"/>
        </w:rPr>
        <w:t xml:space="preserve">服务人员不少于6人，包括项目负责人1人，项目小组成员不少于5人。</w:t>
      </w:r>
      <w:r>
        <w:rPr>
          <w:rFonts w:ascii="宋体" w:hAnsi="宋体" w:cs="宋体"/>
          <w:color w:val="000000"/>
        </w:rPr>
      </w:r>
      <w:r/>
    </w:p>
    <w:p>
      <w:pPr>
        <w:pStyle w:val="895"/>
        <w:ind w:firstLine="420"/>
        <w:jc w:val="left"/>
        <w:spacing w:line="360" w:lineRule="auto"/>
        <w:rPr>
          <w:rFonts w:ascii="宋体"/>
          <w:b/>
          <w:color w:val="000000"/>
        </w:rPr>
      </w:pPr>
      <w:r>
        <w:rPr>
          <w:rFonts w:hint="eastAsia" w:ascii="宋体" w:hAnsi="宋体" w:cs="宋体"/>
          <w:color w:val="000000"/>
        </w:rPr>
        <w:t xml:space="preserve">汽车不少于2辆， CCTV潜望镜设备不少于</w:t>
      </w:r>
      <w:r>
        <w:rPr>
          <w:rFonts w:ascii="宋体" w:hAnsi="宋体" w:cs="宋体"/>
          <w:color w:val="000000"/>
        </w:rPr>
        <w:t xml:space="preserve">2</w:t>
      </w:r>
      <w:r>
        <w:rPr>
          <w:rFonts w:hint="eastAsia" w:ascii="宋体" w:hAnsi="宋体" w:cs="宋体"/>
          <w:color w:val="000000"/>
        </w:rPr>
        <w:t xml:space="preserve">台， GPS设备不少于2台。</w:t>
      </w:r>
      <w:r>
        <w:rPr>
          <w:rFonts w:ascii="宋体"/>
          <w:b/>
          <w:color w:val="000000"/>
        </w:rPr>
      </w:r>
      <w:r/>
    </w:p>
    <w:p>
      <w:pPr>
        <w:pStyle w:val="895"/>
        <w:jc w:val="left"/>
        <w:spacing w:line="360" w:lineRule="auto"/>
        <w:rPr>
          <w:rFonts w:ascii="宋体"/>
          <w:b/>
          <w:color w:val="000000"/>
        </w:rPr>
      </w:pPr>
      <w:r>
        <w:rPr>
          <w:rFonts w:hint="eastAsia" w:ascii="宋体"/>
          <w:b/>
          <w:color w:val="000000"/>
        </w:rPr>
        <w:t xml:space="preserve">四、售后管理</w:t>
      </w:r>
      <w:r>
        <w:rPr>
          <w:rFonts w:ascii="宋体"/>
          <w:b/>
          <w:color w:val="000000"/>
        </w:rPr>
      </w:r>
      <w:r/>
    </w:p>
    <w:p>
      <w:pPr>
        <w:pStyle w:val="895"/>
        <w:ind w:firstLine="420"/>
        <w:jc w:val="left"/>
        <w:spacing w:line="360" w:lineRule="auto"/>
        <w:rPr>
          <w:rFonts w:ascii="宋体"/>
          <w:color w:val="000000"/>
        </w:rPr>
      </w:pPr>
      <w:r>
        <w:rPr>
          <w:rFonts w:hint="eastAsia" w:ascii="宋体"/>
          <w:color w:val="000000"/>
        </w:rPr>
        <w:t xml:space="preserve">建立售后服务体系，建立相应的管理制度，主动服务客户，回访客户，调查顾客满意度，处理顾客投诉。</w:t>
      </w:r>
      <w:r>
        <w:rPr>
          <w:rFonts w:ascii="宋体"/>
          <w:color w:val="000000"/>
        </w:rPr>
      </w:r>
      <w:r/>
    </w:p>
    <w:p>
      <w:pPr>
        <w:pStyle w:val="895"/>
        <w:ind w:firstLine="420"/>
        <w:spacing w:line="360" w:lineRule="auto"/>
        <w:rPr>
          <w:rFonts w:ascii="宋体" w:cs="宋体"/>
          <w:color w:val="000000"/>
        </w:rPr>
      </w:pPr>
      <w:r>
        <w:rPr>
          <w:rFonts w:ascii="宋体" w:cs="宋体"/>
          <w:color w:val="000000"/>
        </w:rPr>
      </w:r>
      <w:r/>
    </w:p>
    <w:p>
      <w:pPr>
        <w:pStyle w:val="970"/>
        <w:ind w:firstLine="420"/>
        <w:jc w:val="center"/>
        <w:spacing w:line="360" w:lineRule="auto"/>
        <w:rPr>
          <w:rFonts w:ascii="宋体" w:hAnsi="宋体" w:cs="Arial"/>
          <w:color w:val="000000"/>
          <w:sz w:val="36"/>
          <w:szCs w:val="36"/>
        </w:rPr>
      </w:pPr>
      <w:r>
        <w:rPr>
          <w:color w:val="000000"/>
        </w:rPr>
        <w:br w:type="page" w:clear="all"/>
      </w:r>
      <w:r>
        <w:rPr>
          <w:rFonts w:hint="eastAsia" w:ascii="宋体" w:hAnsi="宋体" w:cs="Arial"/>
          <w:color w:val="000000"/>
          <w:sz w:val="36"/>
          <w:szCs w:val="36"/>
        </w:rPr>
        <w:t xml:space="preserve">第六章 附  件</w:t>
      </w:r>
      <w:r>
        <w:rPr>
          <w:rFonts w:ascii="宋体" w:hAnsi="宋体" w:cs="Arial"/>
          <w:color w:val="000000"/>
          <w:sz w:val="36"/>
          <w:szCs w:val="36"/>
        </w:rPr>
      </w:r>
      <w:r/>
    </w:p>
    <w:p>
      <w:pPr>
        <w:pStyle w:val="895"/>
        <w:ind w:left="105"/>
        <w:jc w:val="center"/>
        <w:spacing w:line="360" w:lineRule="auto"/>
        <w:rPr>
          <w:rFonts w:eastAsia="黑体"/>
          <w:color w:val="000000"/>
          <w:sz w:val="84"/>
          <w:szCs w:val="84"/>
        </w:rPr>
      </w:pPr>
      <w:r>
        <w:rPr>
          <w:rFonts w:eastAsia="黑体"/>
          <w:b/>
          <w:color w:val="000000"/>
          <w:sz w:val="84"/>
          <w:szCs w:val="84"/>
        </w:rPr>
        <w:t xml:space="preserve">投</w:t>
      </w:r>
      <w:r>
        <w:rPr>
          <w:rFonts w:hint="eastAsia" w:eastAsia="黑体"/>
          <w:b/>
          <w:color w:val="000000"/>
          <w:sz w:val="84"/>
          <w:szCs w:val="84"/>
        </w:rPr>
        <w:t xml:space="preserve"> </w:t>
      </w:r>
      <w:r>
        <w:rPr>
          <w:rFonts w:eastAsia="黑体"/>
          <w:b/>
          <w:color w:val="000000"/>
          <w:sz w:val="84"/>
          <w:szCs w:val="84"/>
        </w:rPr>
        <w:t xml:space="preserve">标</w:t>
      </w:r>
      <w:r>
        <w:rPr>
          <w:rFonts w:hint="eastAsia" w:eastAsia="黑体"/>
          <w:b/>
          <w:color w:val="000000"/>
          <w:sz w:val="84"/>
          <w:szCs w:val="84"/>
        </w:rPr>
        <w:t xml:space="preserve"> </w:t>
      </w:r>
      <w:r>
        <w:rPr>
          <w:rFonts w:eastAsia="黑体"/>
          <w:b/>
          <w:color w:val="000000"/>
          <w:sz w:val="84"/>
          <w:szCs w:val="84"/>
        </w:rPr>
        <w:t xml:space="preserve">文</w:t>
      </w:r>
      <w:r>
        <w:rPr>
          <w:rFonts w:hint="eastAsia" w:eastAsia="黑体"/>
          <w:b/>
          <w:color w:val="000000"/>
          <w:sz w:val="84"/>
          <w:szCs w:val="84"/>
        </w:rPr>
        <w:t xml:space="preserve"> </w:t>
      </w:r>
      <w:r>
        <w:rPr>
          <w:rFonts w:eastAsia="黑体"/>
          <w:b/>
          <w:color w:val="000000"/>
          <w:sz w:val="84"/>
          <w:szCs w:val="84"/>
        </w:rPr>
        <w:t xml:space="preserve">件</w:t>
      </w:r>
      <w:r>
        <w:rPr>
          <w:rFonts w:eastAsia="黑体"/>
          <w:color w:val="000000"/>
          <w:sz w:val="84"/>
          <w:szCs w:val="84"/>
        </w:rPr>
      </w:r>
      <w:r/>
    </w:p>
    <w:p>
      <w:pPr>
        <w:pStyle w:val="895"/>
        <w:ind w:left="105"/>
        <w:jc w:val="center"/>
        <w:spacing w:line="360" w:lineRule="auto"/>
        <w:rPr>
          <w:rFonts w:eastAsia="黑体"/>
          <w:color w:val="000000"/>
          <w:sz w:val="32"/>
          <w:szCs w:val="32"/>
        </w:rPr>
      </w:pPr>
      <w:r>
        <w:rPr>
          <w:rFonts w:eastAsia="黑体"/>
          <w:color w:val="000000"/>
          <w:sz w:val="32"/>
          <w:szCs w:val="32"/>
        </w:rPr>
      </w:r>
      <w:r/>
    </w:p>
    <w:p>
      <w:pPr>
        <w:pStyle w:val="895"/>
        <w:ind w:left="105"/>
        <w:jc w:val="center"/>
        <w:spacing w:line="360" w:lineRule="auto"/>
        <w:rPr>
          <w:rFonts w:eastAsia="黑体"/>
          <w:color w:val="000000"/>
          <w:sz w:val="32"/>
          <w:szCs w:val="32"/>
        </w:rPr>
      </w:pPr>
      <w:r>
        <w:rPr>
          <w:rFonts w:eastAsia="黑体"/>
          <w:color w:val="000000"/>
          <w:sz w:val="32"/>
          <w:szCs w:val="32"/>
        </w:rPr>
      </w:r>
      <w:r/>
    </w:p>
    <w:p>
      <w:pPr>
        <w:pStyle w:val="895"/>
        <w:ind w:left="105"/>
        <w:jc w:val="center"/>
        <w:spacing w:line="360" w:lineRule="auto"/>
        <w:rPr>
          <w:rFonts w:eastAsia="黑体"/>
          <w:color w:val="000000"/>
          <w:sz w:val="32"/>
          <w:szCs w:val="32"/>
        </w:rPr>
      </w:pPr>
      <w:r>
        <w:rPr>
          <w:rFonts w:eastAsia="黑体"/>
          <w:color w:val="000000"/>
          <w:sz w:val="32"/>
          <w:szCs w:val="32"/>
        </w:rPr>
      </w:r>
      <w:r/>
    </w:p>
    <w:p>
      <w:pPr>
        <w:pStyle w:val="895"/>
        <w:ind w:left="105"/>
        <w:jc w:val="center"/>
        <w:spacing w:line="360" w:lineRule="auto"/>
        <w:rPr>
          <w:rFonts w:eastAsia="黑体"/>
          <w:color w:val="000000"/>
          <w:sz w:val="32"/>
          <w:szCs w:val="32"/>
        </w:rPr>
      </w:pPr>
      <w:r>
        <w:rPr>
          <w:rFonts w:eastAsia="黑体"/>
          <w:color w:val="000000"/>
          <w:sz w:val="32"/>
          <w:szCs w:val="32"/>
        </w:rPr>
      </w:r>
      <w:r/>
    </w:p>
    <w:p>
      <w:pPr>
        <w:pStyle w:val="895"/>
        <w:ind w:left="105"/>
        <w:jc w:val="center"/>
        <w:spacing w:line="360" w:lineRule="auto"/>
        <w:rPr>
          <w:rFonts w:eastAsia="黑体"/>
          <w:b/>
          <w:color w:val="000000"/>
          <w:sz w:val="36"/>
        </w:rPr>
      </w:pPr>
      <w:r>
        <w:rPr>
          <w:rFonts w:hint="eastAsia" w:eastAsia="黑体"/>
          <w:b/>
          <w:color w:val="000000"/>
          <w:sz w:val="36"/>
        </w:rPr>
        <w:t xml:space="preserve"> </w:t>
      </w:r>
      <w:r>
        <w:rPr>
          <w:rFonts w:eastAsia="黑体"/>
          <w:b/>
          <w:color w:val="000000"/>
          <w:sz w:val="36"/>
        </w:rPr>
        <w:t xml:space="preserve"> </w:t>
      </w:r>
      <w:r/>
    </w:p>
    <w:p>
      <w:pPr>
        <w:pStyle w:val="895"/>
        <w:ind w:firstLine="282"/>
        <w:spacing w:line="360" w:lineRule="auto"/>
        <w:rPr>
          <w:rFonts w:eastAsia="黑体"/>
          <w:b/>
          <w:color w:val="000000"/>
          <w:sz w:val="36"/>
        </w:rPr>
      </w:pPr>
      <w:r>
        <w:rPr>
          <w:b/>
          <w:color w:val="000000"/>
          <w:sz w:val="36"/>
        </w:rPr>
        <w:t xml:space="preserve">项目编号：</w:t>
      </w:r>
      <w:r>
        <w:rPr>
          <w:rFonts w:ascii="宋体" w:hAnsi="宋体"/>
          <w:b/>
          <w:color w:val="000000"/>
          <w:sz w:val="36"/>
          <w:u w:val="single"/>
        </w:rPr>
        <w:t xml:space="preserve">                                  </w:t>
      </w:r>
      <w:r>
        <w:rPr>
          <w:rFonts w:eastAsia="黑体"/>
          <w:b/>
          <w:color w:val="000000"/>
          <w:sz w:val="36"/>
        </w:rPr>
      </w:r>
      <w:r/>
    </w:p>
    <w:p>
      <w:pPr>
        <w:pStyle w:val="895"/>
        <w:ind w:left="3" w:firstLine="282"/>
        <w:spacing w:line="360" w:lineRule="auto"/>
        <w:rPr>
          <w:b/>
          <w:color w:val="000000"/>
          <w:sz w:val="36"/>
          <w:u w:val="single"/>
        </w:rPr>
      </w:pPr>
      <w:r>
        <w:rPr>
          <w:b/>
          <w:color w:val="000000"/>
          <w:sz w:val="36"/>
        </w:rPr>
        <w:t xml:space="preserve">项目名称：</w:t>
      </w:r>
      <w:r>
        <w:rPr>
          <w:rFonts w:hint="eastAsia" w:ascii="宋体" w:hAnsi="宋体"/>
          <w:b/>
          <w:color w:val="000000"/>
          <w:sz w:val="36"/>
          <w:u w:val="single"/>
        </w:rPr>
        <w:t xml:space="preserve">栖霞区2026年排水管理技术服务</w:t>
      </w:r>
      <w:r>
        <w:rPr>
          <w:b/>
          <w:color w:val="000000"/>
          <w:sz w:val="36"/>
          <w:u w:val="single"/>
        </w:rPr>
      </w:r>
      <w:r/>
    </w:p>
    <w:p>
      <w:pPr>
        <w:pStyle w:val="895"/>
        <w:spacing w:line="360" w:lineRule="auto"/>
        <w:rPr>
          <w:b/>
          <w:color w:val="000000"/>
          <w:sz w:val="36"/>
        </w:rPr>
      </w:pPr>
      <w:r>
        <w:rPr>
          <w:b/>
          <w:color w:val="000000"/>
          <w:sz w:val="36"/>
        </w:rPr>
      </w:r>
      <w:r/>
    </w:p>
    <w:p>
      <w:pPr>
        <w:pStyle w:val="895"/>
        <w:ind w:left="105"/>
        <w:jc w:val="center"/>
        <w:spacing w:line="360" w:lineRule="auto"/>
        <w:rPr>
          <w:rFonts w:eastAsia="黑体"/>
          <w:color w:val="000000"/>
          <w:sz w:val="44"/>
          <w:szCs w:val="44"/>
        </w:rPr>
      </w:pPr>
      <w:r>
        <w:rPr>
          <w:rFonts w:eastAsia="黑体"/>
          <w:color w:val="000000"/>
          <w:sz w:val="44"/>
          <w:szCs w:val="44"/>
        </w:rPr>
      </w:r>
      <w:r/>
    </w:p>
    <w:p>
      <w:pPr>
        <w:pStyle w:val="895"/>
        <w:ind w:left="105"/>
        <w:jc w:val="center"/>
        <w:spacing w:line="360" w:lineRule="auto"/>
        <w:rPr>
          <w:rFonts w:eastAsia="黑体"/>
          <w:color w:val="000000"/>
          <w:sz w:val="44"/>
          <w:szCs w:val="44"/>
        </w:rPr>
      </w:pPr>
      <w:r>
        <w:rPr>
          <w:rFonts w:eastAsia="黑体"/>
          <w:color w:val="000000"/>
          <w:sz w:val="44"/>
          <w:szCs w:val="44"/>
        </w:rPr>
      </w:r>
      <w:r/>
    </w:p>
    <w:p>
      <w:pPr>
        <w:pStyle w:val="895"/>
        <w:ind w:left="105"/>
        <w:jc w:val="center"/>
        <w:spacing w:line="360" w:lineRule="auto"/>
        <w:rPr>
          <w:rFonts w:eastAsia="黑体"/>
          <w:color w:val="000000"/>
          <w:sz w:val="44"/>
          <w:szCs w:val="44"/>
        </w:rPr>
      </w:pPr>
      <w:r>
        <w:rPr>
          <w:rFonts w:eastAsia="黑体"/>
          <w:color w:val="000000"/>
          <w:sz w:val="44"/>
          <w:szCs w:val="44"/>
        </w:rPr>
      </w:r>
      <w:r/>
    </w:p>
    <w:p>
      <w:pPr>
        <w:pStyle w:val="895"/>
        <w:ind w:left="105"/>
        <w:jc w:val="center"/>
        <w:spacing w:line="360" w:lineRule="auto"/>
        <w:rPr>
          <w:rFonts w:eastAsia="黑体"/>
          <w:color w:val="000000"/>
          <w:sz w:val="44"/>
          <w:szCs w:val="44"/>
        </w:rPr>
      </w:pPr>
      <w:r>
        <w:rPr>
          <w:rFonts w:eastAsia="黑体"/>
          <w:color w:val="000000"/>
          <w:sz w:val="44"/>
          <w:szCs w:val="44"/>
        </w:rPr>
      </w:r>
      <w:r/>
    </w:p>
    <w:p>
      <w:pPr>
        <w:pStyle w:val="895"/>
        <w:ind w:firstLine="904"/>
        <w:spacing w:line="360" w:lineRule="auto"/>
        <w:rPr>
          <w:b/>
          <w:color w:val="000000"/>
          <w:sz w:val="36"/>
        </w:rPr>
      </w:pPr>
      <w:r>
        <w:rPr>
          <w:b/>
          <w:color w:val="000000"/>
          <w:sz w:val="36"/>
        </w:rPr>
        <w:t xml:space="preserve">投标人</w:t>
      </w:r>
      <w:r>
        <w:rPr>
          <w:rFonts w:hint="eastAsia"/>
          <w:b/>
          <w:color w:val="000000"/>
          <w:sz w:val="36"/>
        </w:rPr>
        <w:t xml:space="preserve">名称</w:t>
      </w:r>
      <w:r>
        <w:rPr>
          <w:b/>
          <w:color w:val="000000"/>
          <w:sz w:val="36"/>
        </w:rPr>
        <w:t xml:space="preserve">：</w:t>
      </w:r>
      <w:r>
        <w:rPr>
          <w:rFonts w:ascii="宋体" w:hAnsi="宋体"/>
          <w:b/>
          <w:color w:val="000000"/>
          <w:sz w:val="36"/>
          <w:u w:val="single"/>
        </w:rPr>
        <w:t xml:space="preserve">                      </w:t>
      </w:r>
      <w:r>
        <w:rPr>
          <w:b/>
          <w:color w:val="000000"/>
          <w:sz w:val="36"/>
        </w:rPr>
      </w:r>
      <w:r/>
    </w:p>
    <w:p>
      <w:pPr>
        <w:pStyle w:val="970"/>
        <w:ind w:firstLine="904"/>
        <w:spacing w:line="360" w:lineRule="auto"/>
        <w:rPr>
          <w:rFonts w:ascii="宋体" w:hAnsi="宋体"/>
          <w:b/>
          <w:color w:val="000000"/>
          <w:sz w:val="36"/>
          <w:u w:val="single"/>
        </w:rPr>
      </w:pPr>
      <w:r>
        <w:rPr>
          <w:rFonts w:hint="eastAsia"/>
          <w:b/>
          <w:color w:val="000000"/>
          <w:sz w:val="36"/>
        </w:rPr>
        <w:t xml:space="preserve">日 </w:t>
      </w:r>
      <w:r>
        <w:rPr>
          <w:b/>
          <w:color w:val="000000"/>
          <w:sz w:val="36"/>
        </w:rPr>
        <w:t xml:space="preserve">    </w:t>
      </w:r>
      <w:r>
        <w:rPr>
          <w:rFonts w:hint="eastAsia"/>
          <w:b/>
          <w:color w:val="000000"/>
          <w:sz w:val="36"/>
        </w:rPr>
        <w:t xml:space="preserve">期：</w:t>
      </w:r>
      <w:r>
        <w:rPr>
          <w:rFonts w:hint="eastAsia" w:ascii="宋体" w:hAnsi="宋体"/>
          <w:b/>
          <w:color w:val="000000"/>
          <w:sz w:val="36"/>
          <w:u w:val="single"/>
        </w:rPr>
        <w:t xml:space="preserve"> 年 月 日 </w:t>
      </w:r>
      <w:r>
        <w:rPr>
          <w:rFonts w:ascii="宋体" w:hAnsi="宋体"/>
          <w:b/>
          <w:color w:val="000000"/>
          <w:sz w:val="36"/>
          <w:u w:val="single"/>
        </w:rPr>
        <w:t xml:space="preserve"> </w:t>
      </w:r>
      <w:r>
        <w:rPr>
          <w:rFonts w:hint="eastAsia" w:ascii="宋体" w:hAnsi="宋体"/>
          <w:b/>
          <w:color w:val="000000"/>
          <w:sz w:val="36"/>
          <w:u w:val="single"/>
        </w:rPr>
        <w:t xml:space="preserve"> </w:t>
      </w:r>
      <w:r>
        <w:rPr>
          <w:rFonts w:ascii="宋体" w:hAnsi="宋体"/>
          <w:b/>
          <w:color w:val="000000"/>
          <w:sz w:val="36"/>
          <w:u w:val="single"/>
        </w:rPr>
        <w:t xml:space="preserve">            </w:t>
      </w:r>
      <w:r/>
    </w:p>
    <w:p>
      <w:pPr>
        <w:pStyle w:val="970"/>
        <w:ind w:firstLine="904"/>
        <w:spacing w:line="360" w:lineRule="auto"/>
        <w:rPr>
          <w:rFonts w:ascii="宋体" w:hAnsi="宋体"/>
          <w:b/>
          <w:color w:val="000000"/>
          <w:sz w:val="36"/>
          <w:u w:val="single"/>
        </w:rPr>
      </w:pPr>
      <w:r>
        <w:rPr>
          <w:rFonts w:ascii="宋体" w:hAnsi="宋体"/>
          <w:b/>
          <w:color w:val="000000"/>
          <w:sz w:val="36"/>
          <w:u w:val="single"/>
        </w:rPr>
      </w:r>
      <w:r/>
    </w:p>
    <w:p>
      <w:pPr>
        <w:pStyle w:val="970"/>
        <w:ind w:firstLine="904"/>
        <w:spacing w:line="360" w:lineRule="auto"/>
        <w:rPr>
          <w:rFonts w:ascii="宋体" w:hAnsi="宋体"/>
          <w:b/>
          <w:color w:val="000000"/>
          <w:sz w:val="36"/>
          <w:u w:val="single"/>
        </w:rPr>
      </w:pPr>
      <w:r>
        <w:rPr>
          <w:rFonts w:ascii="宋体" w:hAnsi="宋体"/>
          <w:b/>
          <w:color w:val="000000"/>
          <w:sz w:val="36"/>
          <w:u w:val="single"/>
        </w:rPr>
      </w:r>
      <w:r/>
    </w:p>
    <w:p>
      <w:pPr>
        <w:pStyle w:val="970"/>
        <w:ind w:firstLine="904"/>
        <w:spacing w:line="360" w:lineRule="auto"/>
        <w:rPr>
          <w:rFonts w:ascii="宋体" w:hAnsi="宋体"/>
          <w:b/>
          <w:color w:val="000000"/>
          <w:sz w:val="36"/>
          <w:u w:val="single"/>
        </w:rPr>
      </w:pPr>
      <w:r>
        <w:rPr>
          <w:rFonts w:ascii="宋体" w:hAnsi="宋体"/>
          <w:b/>
          <w:color w:val="000000"/>
          <w:sz w:val="36"/>
          <w:u w:val="single"/>
        </w:rPr>
      </w:r>
      <w:r/>
    </w:p>
    <w:p>
      <w:pPr>
        <w:pStyle w:val="970"/>
        <w:ind w:firstLine="900"/>
        <w:spacing w:line="360" w:lineRule="auto"/>
        <w:rPr>
          <w:rFonts w:hint="eastAsia" w:ascii="宋体" w:hAnsi="宋体" w:cs="Arial"/>
          <w:color w:val="000000"/>
          <w:sz w:val="36"/>
          <w:szCs w:val="36"/>
        </w:rPr>
      </w:pPr>
      <w:r>
        <w:rPr>
          <w:rFonts w:hint="eastAsia" w:ascii="宋体" w:hAnsi="宋体" w:cs="Arial"/>
          <w:color w:val="000000"/>
          <w:sz w:val="36"/>
          <w:szCs w:val="36"/>
        </w:rPr>
      </w:r>
      <w:r/>
    </w:p>
    <w:p>
      <w:pPr>
        <w:pStyle w:val="895"/>
        <w:spacing w:line="360" w:lineRule="auto"/>
        <w:rPr>
          <w:rFonts w:ascii="宋体"/>
          <w:b/>
          <w:color w:val="000000"/>
          <w:lang w:val="zh-CN"/>
        </w:rPr>
      </w:pPr>
      <w:r>
        <w:rPr>
          <w:rFonts w:hint="eastAsia" w:ascii="宋体"/>
          <w:b/>
          <w:color w:val="000000"/>
          <w:lang w:val="zh-CN"/>
        </w:rPr>
        <w:t xml:space="preserve">目录一、投标申请及声明格式</w:t>
      </w:r>
      <w:r>
        <w:rPr>
          <w:rFonts w:ascii="宋体"/>
          <w:b/>
          <w:color w:val="000000"/>
          <w:lang w:val="zh-CN"/>
        </w:rPr>
      </w:r>
      <w:r/>
    </w:p>
    <w:p>
      <w:pPr>
        <w:pStyle w:val="895"/>
        <w:jc w:val="center"/>
        <w:spacing w:line="360" w:lineRule="auto"/>
        <w:rPr>
          <w:rFonts w:ascii="黑体" w:eastAsia="黑体"/>
          <w:color w:val="000000"/>
          <w:sz w:val="36"/>
          <w:szCs w:val="36"/>
          <w:lang w:val="zh-CN"/>
        </w:rPr>
        <w:outlineLvl w:val="0"/>
      </w:pPr>
      <w:r>
        <w:rPr>
          <w:rFonts w:hint="eastAsia" w:ascii="黑体" w:eastAsia="黑体"/>
          <w:color w:val="000000"/>
          <w:sz w:val="36"/>
          <w:szCs w:val="36"/>
          <w:lang w:val="zh-CN"/>
        </w:rPr>
        <w:t xml:space="preserve">磋商申请及声明</w:t>
      </w:r>
      <w:r>
        <w:rPr>
          <w:rFonts w:ascii="黑体" w:eastAsia="黑体"/>
          <w:color w:val="000000"/>
          <w:sz w:val="36"/>
          <w:szCs w:val="36"/>
          <w:lang w:val="zh-CN"/>
        </w:rPr>
      </w:r>
      <w:r/>
    </w:p>
    <w:p>
      <w:pPr>
        <w:pStyle w:val="895"/>
        <w:spacing w:line="360" w:lineRule="auto"/>
        <w:rPr>
          <w:rFonts w:ascii="宋体"/>
          <w:color w:val="000000"/>
          <w:lang w:val="zh-CN"/>
        </w:rPr>
        <w:outlineLvl w:val="0"/>
      </w:pPr>
      <w:r>
        <w:rPr>
          <w:rFonts w:hint="eastAsia" w:ascii="宋体"/>
          <w:color w:val="000000"/>
          <w:lang w:val="zh-CN"/>
        </w:rPr>
        <w:t xml:space="preserve">致：</w:t>
      </w:r>
      <w:r>
        <w:rPr>
          <w:rFonts w:ascii="宋体" w:hAnsi="宋体"/>
          <w:color w:val="000000"/>
          <w:sz w:val="22"/>
          <w:u w:val="single"/>
        </w:rPr>
        <w:t xml:space="preserve">南京市栖霞区水务局</w:t>
      </w:r>
      <w:r>
        <w:rPr>
          <w:rFonts w:ascii="宋体"/>
          <w:color w:val="000000"/>
          <w:lang w:val="zh-CN"/>
        </w:rPr>
      </w:r>
      <w:r/>
    </w:p>
    <w:p>
      <w:pPr>
        <w:pStyle w:val="895"/>
        <w:ind w:firstLine="420"/>
        <w:spacing w:line="360" w:lineRule="auto"/>
        <w:shd w:val="clear" w:color="auto" w:fill="ffffff"/>
        <w:widowControl/>
        <w:rPr>
          <w:rFonts w:ascii="宋体"/>
          <w:color w:val="000000"/>
        </w:rPr>
      </w:pPr>
      <w:r>
        <w:rPr>
          <w:rFonts w:hint="eastAsia" w:ascii="宋体" w:hAnsi="宋体"/>
          <w:color w:val="000000"/>
        </w:rPr>
        <w:t xml:space="preserve">根据贵方</w:t>
      </w:r>
      <w:r>
        <w:rPr>
          <w:rFonts w:ascii="宋体"/>
          <w:color w:val="000000"/>
          <w:u w:val="single"/>
        </w:rPr>
        <w:t xml:space="preserve">                                   </w:t>
      </w:r>
      <w:r>
        <w:rPr>
          <w:rFonts w:hint="eastAsia" w:ascii="宋体" w:hAnsi="宋体"/>
          <w:bCs/>
          <w:color w:val="000000"/>
        </w:rPr>
        <w:t xml:space="preserve">（</w:t>
      </w:r>
      <w:r>
        <w:rPr>
          <w:rFonts w:hint="eastAsia" w:ascii="宋体" w:hAnsi="宋体"/>
          <w:color w:val="000000"/>
        </w:rPr>
        <w:t xml:space="preserve">项目名称）</w:t>
      </w:r>
      <w:r>
        <w:rPr>
          <w:rFonts w:ascii="宋体"/>
          <w:color w:val="000000"/>
        </w:rPr>
        <w:t xml:space="preserve"> </w:t>
      </w:r>
      <w:r>
        <w:rPr>
          <w:rFonts w:ascii="宋体"/>
          <w:color w:val="000000"/>
          <w:u w:val="single"/>
        </w:rPr>
        <w:t xml:space="preserve">            </w:t>
      </w:r>
      <w:r>
        <w:rPr>
          <w:rFonts w:hint="eastAsia" w:ascii="宋体" w:hAnsi="宋体"/>
          <w:color w:val="000000"/>
        </w:rPr>
        <w:t xml:space="preserve">（项目编号）投标邀请，正式授权下述签字人</w:t>
      </w:r>
      <w:r>
        <w:rPr>
          <w:rFonts w:ascii="宋体"/>
          <w:color w:val="000000"/>
          <w:u w:val="single"/>
        </w:rPr>
        <w:t xml:space="preserve">                        </w:t>
      </w:r>
      <w:r>
        <w:rPr>
          <w:rFonts w:ascii="宋体" w:hAnsi="宋体"/>
          <w:color w:val="000000"/>
        </w:rPr>
        <w:t xml:space="preserve">(</w:t>
      </w:r>
      <w:r>
        <w:rPr>
          <w:rFonts w:hint="eastAsia" w:ascii="宋体" w:hAnsi="宋体"/>
          <w:color w:val="000000"/>
        </w:rPr>
        <w:t xml:space="preserve">姓名和职务</w:t>
      </w:r>
      <w:r>
        <w:rPr>
          <w:rFonts w:ascii="宋体" w:hAnsi="宋体"/>
          <w:color w:val="000000"/>
        </w:rPr>
        <w:t xml:space="preserve">)</w:t>
      </w:r>
      <w:r>
        <w:rPr>
          <w:rFonts w:hint="eastAsia" w:ascii="宋体" w:hAnsi="宋体"/>
          <w:color w:val="000000"/>
        </w:rPr>
        <w:t xml:space="preserve">代表投标人</w:t>
      </w:r>
      <w:r>
        <w:rPr>
          <w:rFonts w:ascii="宋体"/>
          <w:color w:val="000000"/>
          <w:u w:val="single"/>
        </w:rPr>
        <w:t xml:space="preserve">           </w:t>
      </w:r>
      <w:r>
        <w:rPr>
          <w:rFonts w:hint="eastAsia" w:ascii="宋体" w:hAnsi="宋体"/>
          <w:color w:val="000000"/>
        </w:rPr>
        <w:t xml:space="preserve">（投标人名称），提交投标文件。</w:t>
      </w:r>
      <w:r>
        <w:rPr>
          <w:rFonts w:ascii="宋体"/>
          <w:color w:val="000000"/>
        </w:rPr>
      </w:r>
      <w:r/>
    </w:p>
    <w:p>
      <w:pPr>
        <w:pStyle w:val="895"/>
        <w:ind w:firstLine="420"/>
        <w:spacing w:line="360" w:lineRule="auto"/>
        <w:shd w:val="clear" w:color="auto" w:fill="ffffff"/>
        <w:widowControl/>
        <w:rPr>
          <w:rFonts w:ascii="宋体"/>
          <w:color w:val="000000"/>
        </w:rPr>
      </w:pPr>
      <w:r>
        <w:rPr>
          <w:rFonts w:hint="eastAsia" w:ascii="宋体" w:hAnsi="宋体"/>
          <w:color w:val="000000"/>
        </w:rPr>
        <w:t xml:space="preserve">据此函，签字人兹宣布声明和承诺如下：</w:t>
      </w:r>
      <w:r>
        <w:rPr>
          <w:rFonts w:ascii="宋体"/>
          <w:color w:val="000000"/>
        </w:rPr>
      </w:r>
      <w:r/>
    </w:p>
    <w:p>
      <w:pPr>
        <w:pStyle w:val="895"/>
        <w:ind w:firstLine="420"/>
        <w:spacing w:line="360" w:lineRule="auto"/>
        <w:shd w:val="clear" w:color="auto" w:fill="ffffff"/>
        <w:widowControl/>
        <w:rPr>
          <w:rFonts w:ascii="宋体"/>
          <w:color w:val="000000"/>
        </w:rPr>
      </w:pPr>
      <w:r>
        <w:rPr>
          <w:rFonts w:ascii="宋体" w:hAnsi="宋体"/>
          <w:color w:val="000000"/>
        </w:rPr>
        <w:t xml:space="preserve">1</w:t>
      </w:r>
      <w:r>
        <w:rPr>
          <w:rFonts w:hint="eastAsia" w:ascii="宋体" w:hAnsi="宋体"/>
          <w:color w:val="000000"/>
        </w:rPr>
        <w:t xml:space="preserve">、</w:t>
      </w:r>
      <w:r>
        <w:rPr>
          <w:rFonts w:hint="eastAsia" w:ascii="宋体" w:hAnsi="宋体"/>
          <w:b/>
          <w:bCs/>
          <w:color w:val="000000"/>
        </w:rPr>
        <w:t xml:space="preserve">我们的资格条件完全符合政府采购法和本次磋商要求</w:t>
      </w:r>
      <w:r>
        <w:rPr>
          <w:rFonts w:hint="eastAsia" w:ascii="宋体" w:hAnsi="宋体"/>
          <w:color w:val="000000"/>
        </w:rPr>
        <w:t xml:space="preserve">，我们同意并向贵方提供了与投标有关的所有证据和资料。</w:t>
      </w:r>
      <w:r>
        <w:rPr>
          <w:rFonts w:ascii="宋体"/>
          <w:color w:val="000000"/>
        </w:rPr>
      </w:r>
      <w:r/>
    </w:p>
    <w:p>
      <w:pPr>
        <w:pStyle w:val="895"/>
        <w:ind w:left="1470" w:hanging="1050"/>
        <w:spacing w:line="360" w:lineRule="auto"/>
        <w:shd w:val="clear" w:color="auto" w:fill="ffffff"/>
        <w:widowControl/>
        <w:rPr>
          <w:rFonts w:ascii="宋体" w:hAnsi="宋体"/>
          <w:color w:val="000000"/>
        </w:rPr>
      </w:pPr>
      <w:r>
        <w:rPr>
          <w:rFonts w:ascii="宋体" w:hAnsi="宋体"/>
          <w:color w:val="000000"/>
        </w:rPr>
        <w:t xml:space="preserve">2</w:t>
      </w:r>
      <w:r>
        <w:rPr>
          <w:rFonts w:hint="eastAsia" w:ascii="宋体" w:hAnsi="宋体"/>
          <w:color w:val="000000"/>
        </w:rPr>
        <w:t xml:space="preserve">、按磋商要求，我们的投标报价为（小写）</w:t>
      </w:r>
      <w:r>
        <w:rPr>
          <w:rFonts w:ascii="宋体"/>
          <w:b/>
          <w:bCs/>
          <w:color w:val="000000"/>
          <w:u w:val="single"/>
        </w:rPr>
        <w:t xml:space="preserve">            </w:t>
      </w:r>
      <w:r>
        <w:rPr>
          <w:rFonts w:hint="eastAsia" w:ascii="宋体" w:hAnsi="宋体"/>
          <w:color w:val="000000"/>
        </w:rPr>
        <w:t xml:space="preserve">元人民币（大写：）；</w:t>
      </w:r>
      <w:r>
        <w:rPr>
          <w:rFonts w:ascii="宋体" w:hAnsi="宋体"/>
          <w:color w:val="000000"/>
        </w:rPr>
      </w:r>
      <w:r/>
    </w:p>
    <w:p>
      <w:pPr>
        <w:pStyle w:val="895"/>
        <w:ind w:firstLine="420"/>
        <w:spacing w:line="360" w:lineRule="auto"/>
        <w:shd w:val="clear" w:color="auto" w:fill="ffffff"/>
        <w:widowControl/>
        <w:rPr>
          <w:rFonts w:ascii="宋体" w:hAnsi="宋体"/>
          <w:color w:val="000000"/>
        </w:rPr>
      </w:pPr>
      <w:r>
        <w:rPr>
          <w:rFonts w:ascii="宋体" w:hAnsi="宋体"/>
          <w:color w:val="000000"/>
        </w:rPr>
        <w:t xml:space="preserve">3</w:t>
      </w:r>
      <w:r>
        <w:rPr>
          <w:rFonts w:hint="eastAsia" w:ascii="宋体" w:hAnsi="宋体"/>
          <w:color w:val="000000"/>
        </w:rPr>
        <w:t xml:space="preserve">、本项目服务时间：</w:t>
      </w:r>
      <w:r>
        <w:rPr>
          <w:rFonts w:ascii="宋体" w:hAnsi="宋体"/>
          <w:color w:val="000000"/>
          <w:u w:val="single"/>
        </w:rPr>
        <w:t xml:space="preserve">365</w:t>
      </w:r>
      <w:r>
        <w:rPr>
          <w:rFonts w:hint="eastAsia" w:ascii="宋体" w:hAnsi="宋体"/>
          <w:color w:val="000000"/>
          <w:u w:val="single"/>
        </w:rPr>
        <w:t xml:space="preserve">天</w:t>
      </w:r>
      <w:r>
        <w:rPr>
          <w:rFonts w:hint="eastAsia" w:ascii="宋体" w:hAnsi="宋体"/>
          <w:color w:val="000000"/>
        </w:rPr>
        <w:t xml:space="preserve">。</w:t>
      </w:r>
      <w:r>
        <w:rPr>
          <w:rFonts w:ascii="宋体" w:hAnsi="宋体"/>
          <w:color w:val="000000"/>
        </w:rPr>
      </w:r>
      <w:r/>
    </w:p>
    <w:p>
      <w:pPr>
        <w:pStyle w:val="895"/>
        <w:ind w:firstLine="840"/>
        <w:spacing w:line="360" w:lineRule="auto"/>
        <w:shd w:val="clear" w:color="auto" w:fill="ffffff"/>
        <w:widowControl/>
        <w:rPr>
          <w:rFonts w:ascii="宋体"/>
          <w:color w:val="000000"/>
          <w:u w:val="single"/>
        </w:rPr>
      </w:pPr>
      <w:r>
        <w:rPr>
          <w:rFonts w:hint="eastAsia" w:ascii="宋体" w:hAnsi="宋体"/>
          <w:color w:val="000000"/>
        </w:rPr>
        <w:t xml:space="preserve">项目负责人为：</w:t>
      </w:r>
      <w:r>
        <w:rPr>
          <w:rFonts w:ascii="宋体"/>
          <w:color w:val="000000"/>
          <w:u w:val="single"/>
        </w:rPr>
      </w:r>
      <w:r/>
    </w:p>
    <w:p>
      <w:pPr>
        <w:pStyle w:val="895"/>
        <w:ind w:firstLine="420"/>
        <w:spacing w:line="360" w:lineRule="auto"/>
        <w:shd w:val="clear" w:color="auto" w:fill="ffffff"/>
        <w:widowControl/>
        <w:rPr>
          <w:rFonts w:ascii="宋体"/>
          <w:color w:val="000000"/>
        </w:rPr>
      </w:pPr>
      <w:r>
        <w:rPr>
          <w:rFonts w:ascii="宋体" w:hAnsi="宋体"/>
          <w:color w:val="000000"/>
        </w:rPr>
        <w:t xml:space="preserve">4</w:t>
      </w:r>
      <w:r>
        <w:rPr>
          <w:rFonts w:hint="eastAsia" w:ascii="宋体" w:hAnsi="宋体"/>
          <w:color w:val="000000"/>
        </w:rPr>
        <w:t xml:space="preserve">、我们已详细审核全部磋商文件及其有效补充文件，我们放弃对磋商文件任何误解的权利，提交投标文件后，</w:t>
      </w:r>
      <w:r>
        <w:rPr>
          <w:rFonts w:hint="eastAsia" w:ascii="宋体" w:hAnsi="宋体"/>
          <w:b/>
          <w:bCs/>
          <w:color w:val="000000"/>
        </w:rPr>
        <w:t xml:space="preserve">不对磋商文件本身提出质疑</w:t>
      </w:r>
      <w:r>
        <w:rPr>
          <w:rFonts w:hint="eastAsia" w:ascii="宋体" w:hAnsi="宋体"/>
          <w:color w:val="000000"/>
        </w:rPr>
        <w:t xml:space="preserve">。</w:t>
      </w:r>
      <w:r>
        <w:rPr>
          <w:rFonts w:ascii="宋体"/>
          <w:color w:val="000000"/>
        </w:rPr>
      </w:r>
      <w:r/>
    </w:p>
    <w:p>
      <w:pPr>
        <w:pStyle w:val="895"/>
        <w:ind w:firstLine="420"/>
        <w:spacing w:line="360" w:lineRule="auto"/>
        <w:shd w:val="clear" w:color="auto" w:fill="ffffff"/>
        <w:widowControl/>
        <w:rPr>
          <w:rFonts w:ascii="宋体"/>
          <w:color w:val="000000"/>
        </w:rPr>
      </w:pPr>
      <w:r>
        <w:rPr>
          <w:rFonts w:ascii="宋体" w:hAnsi="宋体"/>
          <w:color w:val="000000"/>
        </w:rPr>
        <w:t xml:space="preserve">5</w:t>
      </w:r>
      <w:r>
        <w:rPr>
          <w:rFonts w:hint="eastAsia" w:ascii="宋体" w:hAnsi="宋体"/>
          <w:color w:val="000000"/>
        </w:rPr>
        <w:t xml:space="preserve">、我们同意从规定的开标日期起遵循本投标文件，并在规定的投标有效期期满之前均具有约束力。</w:t>
      </w:r>
      <w:r>
        <w:rPr>
          <w:rFonts w:ascii="宋体"/>
          <w:color w:val="000000"/>
        </w:rPr>
      </w:r>
      <w:r/>
    </w:p>
    <w:p>
      <w:pPr>
        <w:pStyle w:val="895"/>
        <w:ind w:firstLine="420"/>
        <w:spacing w:line="360" w:lineRule="auto"/>
        <w:shd w:val="clear" w:color="auto" w:fill="ffffff"/>
        <w:widowControl/>
        <w:rPr>
          <w:rFonts w:ascii="宋体"/>
          <w:color w:val="000000"/>
        </w:rPr>
      </w:pPr>
      <w:r>
        <w:rPr>
          <w:rFonts w:hint="eastAsia" w:ascii="宋体" w:hAnsi="宋体"/>
          <w:color w:val="000000"/>
        </w:rPr>
        <w:t xml:space="preserve">6、一旦我方中标，我方将根据磋商文件的规定严格履行合同。</w:t>
      </w:r>
      <w:r>
        <w:rPr>
          <w:rFonts w:ascii="宋体"/>
          <w:color w:val="000000"/>
        </w:rPr>
      </w:r>
      <w:r/>
    </w:p>
    <w:p>
      <w:pPr>
        <w:pStyle w:val="895"/>
        <w:ind w:firstLine="420"/>
        <w:spacing w:line="360" w:lineRule="auto"/>
        <w:shd w:val="clear" w:color="auto" w:fill="ffffff"/>
        <w:widowControl/>
        <w:rPr>
          <w:rFonts w:ascii="宋体"/>
          <w:color w:val="000000"/>
        </w:rPr>
      </w:pPr>
      <w:r>
        <w:rPr>
          <w:rFonts w:hint="eastAsia" w:ascii="宋体" w:hAnsi="宋体"/>
          <w:color w:val="000000"/>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color w:val="000000"/>
        </w:rPr>
      </w:r>
      <w:r/>
    </w:p>
    <w:p>
      <w:pPr>
        <w:pStyle w:val="895"/>
        <w:ind w:firstLine="420"/>
        <w:spacing w:line="360" w:lineRule="auto"/>
        <w:shd w:val="clear" w:color="auto" w:fill="ffffff"/>
        <w:widowControl/>
        <w:rPr>
          <w:rFonts w:ascii="宋体"/>
          <w:color w:val="000000"/>
        </w:rPr>
      </w:pPr>
      <w:r>
        <w:rPr>
          <w:rFonts w:hint="eastAsia" w:ascii="宋体" w:hAnsi="宋体"/>
          <w:color w:val="000000"/>
        </w:rPr>
        <w:t xml:space="preserve">8、与本投标有关的正式联系方式为：</w:t>
      </w:r>
      <w:r>
        <w:rPr>
          <w:rFonts w:ascii="宋体"/>
          <w:color w:val="000000"/>
        </w:rPr>
      </w:r>
      <w:r/>
    </w:p>
    <w:p>
      <w:pPr>
        <w:pStyle w:val="895"/>
        <w:ind w:firstLine="420"/>
        <w:shd w:val="clear" w:color="auto" w:fill="ffffff"/>
        <w:widowControl/>
        <w:rPr>
          <w:rFonts w:ascii="宋体"/>
          <w:color w:val="000000"/>
        </w:rPr>
      </w:pPr>
      <w:r>
        <w:rPr>
          <w:rFonts w:hint="eastAsia" w:ascii="宋体" w:hAnsi="宋体"/>
          <w:color w:val="000000"/>
        </w:rPr>
        <w:t xml:space="preserve">地</w:t>
      </w:r>
      <w:r>
        <w:rPr>
          <w:rFonts w:ascii="宋体"/>
          <w:color w:val="000000"/>
        </w:rPr>
        <w:t xml:space="preserve">   </w:t>
      </w:r>
      <w:r>
        <w:rPr>
          <w:rFonts w:hint="eastAsia" w:ascii="宋体" w:hAnsi="宋体"/>
          <w:color w:val="000000"/>
        </w:rPr>
        <w:t xml:space="preserve">址：</w:t>
      </w:r>
      <w:r>
        <w:rPr>
          <w:rFonts w:ascii="宋体"/>
          <w:color w:val="000000"/>
          <w:u w:val="single"/>
        </w:rPr>
        <w:t xml:space="preserve">                      </w:t>
      </w:r>
      <w:r>
        <w:rPr>
          <w:rFonts w:ascii="宋体"/>
          <w:color w:val="000000"/>
        </w:rPr>
      </w:r>
      <w:r/>
    </w:p>
    <w:p>
      <w:pPr>
        <w:pStyle w:val="895"/>
        <w:ind w:firstLine="420"/>
        <w:shd w:val="clear" w:color="auto" w:fill="ffffff"/>
        <w:widowControl/>
        <w:rPr>
          <w:rFonts w:ascii="宋体"/>
          <w:color w:val="000000"/>
        </w:rPr>
      </w:pPr>
      <w:r>
        <w:rPr>
          <w:rFonts w:hint="eastAsia" w:ascii="宋体" w:hAnsi="宋体"/>
          <w:color w:val="000000"/>
        </w:rPr>
        <w:t xml:space="preserve">电</w:t>
      </w:r>
      <w:r>
        <w:rPr>
          <w:rFonts w:ascii="宋体"/>
          <w:color w:val="000000"/>
        </w:rPr>
        <w:t xml:space="preserve">   </w:t>
      </w:r>
      <w:r>
        <w:rPr>
          <w:rFonts w:hint="eastAsia" w:ascii="宋体" w:hAnsi="宋体"/>
          <w:color w:val="000000"/>
        </w:rPr>
        <w:t xml:space="preserve">话：</w:t>
      </w:r>
      <w:r>
        <w:rPr>
          <w:rFonts w:ascii="宋体"/>
          <w:color w:val="000000"/>
          <w:u w:val="single"/>
        </w:rPr>
        <w:t xml:space="preserve">                      </w:t>
      </w:r>
      <w:r>
        <w:rPr>
          <w:rFonts w:ascii="宋体"/>
          <w:color w:val="000000"/>
        </w:rPr>
      </w:r>
      <w:r/>
    </w:p>
    <w:p>
      <w:pPr>
        <w:pStyle w:val="895"/>
        <w:ind w:firstLine="420"/>
        <w:shd w:val="clear" w:color="auto" w:fill="ffffff"/>
        <w:widowControl/>
        <w:rPr>
          <w:rFonts w:ascii="宋体"/>
          <w:color w:val="000000"/>
        </w:rPr>
      </w:pPr>
      <w:r>
        <w:rPr>
          <w:rFonts w:hint="eastAsia" w:ascii="宋体" w:hAnsi="宋体"/>
          <w:color w:val="000000"/>
        </w:rPr>
        <w:t xml:space="preserve">传</w:t>
      </w:r>
      <w:r>
        <w:rPr>
          <w:rFonts w:ascii="宋体"/>
          <w:color w:val="000000"/>
        </w:rPr>
        <w:t xml:space="preserve">   </w:t>
      </w:r>
      <w:r>
        <w:rPr>
          <w:rFonts w:hint="eastAsia" w:ascii="宋体" w:hAnsi="宋体"/>
          <w:color w:val="000000"/>
        </w:rPr>
        <w:t xml:space="preserve">真：</w:t>
      </w:r>
      <w:r>
        <w:rPr>
          <w:rFonts w:ascii="宋体"/>
          <w:color w:val="000000"/>
          <w:u w:val="single"/>
        </w:rPr>
        <w:t xml:space="preserve">                      </w:t>
      </w:r>
      <w:r>
        <w:rPr>
          <w:rFonts w:ascii="宋体"/>
          <w:color w:val="000000"/>
        </w:rPr>
      </w:r>
      <w:r/>
    </w:p>
    <w:p>
      <w:pPr>
        <w:pStyle w:val="895"/>
        <w:ind w:firstLine="420"/>
        <w:shd w:val="clear" w:color="auto" w:fill="ffffff"/>
        <w:widowControl/>
        <w:rPr>
          <w:rFonts w:ascii="宋体"/>
          <w:color w:val="000000"/>
        </w:rPr>
      </w:pPr>
      <w:r>
        <w:rPr>
          <w:rFonts w:hint="eastAsia" w:ascii="宋体" w:hAnsi="宋体"/>
          <w:color w:val="000000"/>
        </w:rPr>
        <w:t xml:space="preserve">开户银行：</w:t>
      </w:r>
      <w:r>
        <w:rPr>
          <w:rFonts w:ascii="宋体"/>
          <w:color w:val="000000"/>
        </w:rPr>
      </w:r>
      <w:r/>
    </w:p>
    <w:p>
      <w:pPr>
        <w:pStyle w:val="895"/>
        <w:ind w:firstLine="420"/>
        <w:shd w:val="clear" w:color="auto" w:fill="ffffff"/>
        <w:widowControl/>
        <w:rPr>
          <w:rFonts w:ascii="宋体"/>
          <w:color w:val="000000"/>
        </w:rPr>
      </w:pPr>
      <w:r>
        <w:rPr>
          <w:rFonts w:hint="eastAsia" w:ascii="宋体" w:hAnsi="宋体"/>
          <w:color w:val="000000"/>
        </w:rPr>
        <w:t xml:space="preserve">银行账号：</w:t>
      </w:r>
      <w:r>
        <w:rPr>
          <w:rFonts w:ascii="宋体"/>
          <w:color w:val="000000"/>
        </w:rPr>
      </w:r>
      <w:r/>
    </w:p>
    <w:p>
      <w:pPr>
        <w:pStyle w:val="895"/>
        <w:ind w:firstLine="420"/>
        <w:shd w:val="clear" w:color="auto" w:fill="ffffff"/>
        <w:widowControl/>
        <w:rPr>
          <w:rFonts w:ascii="宋体" w:hAnsi="宋体"/>
          <w:color w:val="000000"/>
        </w:rPr>
      </w:pPr>
      <w:r>
        <w:rPr>
          <w:rFonts w:hint="eastAsia" w:ascii="宋体" w:hAnsi="宋体"/>
          <w:color w:val="000000"/>
        </w:rPr>
        <w:t xml:space="preserve">投标人名称：</w:t>
      </w:r>
      <w:r>
        <w:rPr>
          <w:rFonts w:ascii="宋体"/>
          <w:color w:val="000000"/>
          <w:u w:val="single"/>
        </w:rPr>
        <w:t xml:space="preserve">                 </w:t>
      </w:r>
      <w:r>
        <w:rPr>
          <w:rFonts w:hint="eastAsia" w:ascii="宋体" w:hAnsi="宋体"/>
          <w:color w:val="000000"/>
        </w:rPr>
        <w:t xml:space="preserve">（盖章）</w:t>
      </w:r>
      <w:r>
        <w:rPr>
          <w:rFonts w:ascii="宋体" w:hAnsi="宋体"/>
          <w:color w:val="000000"/>
        </w:rPr>
      </w:r>
      <w:r/>
    </w:p>
    <w:p>
      <w:pPr>
        <w:pStyle w:val="895"/>
        <w:ind w:firstLine="420"/>
        <w:shd w:val="clear" w:color="auto" w:fill="ffffff"/>
        <w:widowControl/>
        <w:rPr>
          <w:rFonts w:ascii="宋体" w:hAnsi="宋体"/>
          <w:color w:val="000000"/>
        </w:rPr>
      </w:pPr>
      <w:r>
        <w:rPr>
          <w:rFonts w:hint="eastAsia" w:ascii="宋体" w:hAnsi="宋体"/>
          <w:color w:val="000000"/>
        </w:rPr>
        <w:t xml:space="preserve">法定代表人：</w:t>
      </w:r>
      <w:r>
        <w:rPr>
          <w:rFonts w:ascii="宋体"/>
          <w:color w:val="000000"/>
          <w:u w:val="single"/>
        </w:rPr>
        <w:t xml:space="preserve">                 </w:t>
      </w:r>
      <w:r>
        <w:rPr>
          <w:rFonts w:hint="eastAsia" w:ascii="宋体" w:hAnsi="宋体"/>
          <w:color w:val="000000"/>
        </w:rPr>
        <w:t xml:space="preserve">（盖章）</w:t>
      </w:r>
      <w:r>
        <w:rPr>
          <w:rFonts w:ascii="宋体" w:hAnsi="宋体"/>
          <w:color w:val="000000"/>
        </w:rPr>
      </w:r>
      <w:r/>
    </w:p>
    <w:p>
      <w:pPr>
        <w:pStyle w:val="895"/>
        <w:ind w:firstLine="420"/>
        <w:shd w:val="clear" w:color="auto" w:fill="ffffff"/>
        <w:widowControl/>
        <w:rPr>
          <w:rFonts w:ascii="宋体"/>
          <w:color w:val="000000"/>
        </w:rPr>
      </w:pPr>
      <w:r>
        <w:rPr>
          <w:rFonts w:hint="eastAsia" w:ascii="宋体" w:cs="宋体"/>
          <w:color w:val="000000"/>
          <w:lang w:val="zh-CN"/>
        </w:rPr>
        <w:t xml:space="preserve">授权委托人签字：</w:t>
      </w:r>
      <w:r>
        <w:rPr>
          <w:rFonts w:ascii="宋体"/>
          <w:color w:val="000000"/>
          <w:u w:val="single"/>
        </w:rPr>
        <w:t xml:space="preserve">                </w:t>
      </w:r>
      <w:r>
        <w:rPr>
          <w:rFonts w:ascii="宋体"/>
          <w:color w:val="000000"/>
        </w:rPr>
      </w:r>
      <w:r/>
    </w:p>
    <w:p>
      <w:pPr>
        <w:pStyle w:val="895"/>
        <w:ind w:firstLine="420"/>
        <w:shd w:val="clear" w:color="auto" w:fill="ffffff"/>
        <w:widowControl/>
        <w:rPr>
          <w:rFonts w:ascii="宋体" w:hAnsi="宋体"/>
          <w:color w:val="000000"/>
        </w:rPr>
      </w:pPr>
      <w:r>
        <w:rPr>
          <w:rFonts w:hint="eastAsia" w:ascii="宋体" w:hAnsi="宋体"/>
          <w:color w:val="000000"/>
        </w:rPr>
        <w:t xml:space="preserve">日</w:t>
      </w:r>
      <w:r>
        <w:rPr>
          <w:rFonts w:ascii="宋体"/>
          <w:color w:val="000000"/>
        </w:rPr>
        <w:t xml:space="preserve">    </w:t>
      </w:r>
      <w:r>
        <w:rPr>
          <w:rFonts w:hint="eastAsia" w:ascii="宋体" w:hAnsi="宋体"/>
          <w:color w:val="000000"/>
        </w:rPr>
        <w:t xml:space="preserve">期：</w:t>
      </w:r>
      <w:r>
        <w:rPr>
          <w:rFonts w:ascii="宋体"/>
          <w:color w:val="000000"/>
          <w:u w:val="single"/>
        </w:rPr>
        <w:t xml:space="preserve">       </w:t>
      </w:r>
      <w:r>
        <w:rPr>
          <w:rFonts w:hint="eastAsia" w:ascii="宋体" w:hAnsi="宋体"/>
          <w:color w:val="000000"/>
        </w:rPr>
        <w:t xml:space="preserve">年</w:t>
      </w:r>
      <w:r>
        <w:rPr>
          <w:rFonts w:ascii="宋体"/>
          <w:color w:val="000000"/>
          <w:u w:val="single"/>
        </w:rPr>
        <w:t xml:space="preserve">    </w:t>
      </w:r>
      <w:r>
        <w:rPr>
          <w:rFonts w:hint="eastAsia" w:ascii="宋体" w:hAnsi="宋体"/>
          <w:color w:val="000000"/>
        </w:rPr>
        <w:t xml:space="preserve">月</w:t>
      </w:r>
      <w:r>
        <w:rPr>
          <w:rFonts w:ascii="宋体"/>
          <w:color w:val="000000"/>
          <w:u w:val="single"/>
        </w:rPr>
        <w:t xml:space="preserve">    </w:t>
      </w:r>
      <w:r>
        <w:rPr>
          <w:rFonts w:hint="eastAsia" w:ascii="宋体" w:hAnsi="宋体"/>
          <w:color w:val="000000"/>
        </w:rPr>
        <w:t xml:space="preserve">日</w:t>
      </w:r>
      <w:r>
        <w:rPr>
          <w:rFonts w:ascii="宋体" w:hAnsi="宋体"/>
          <w:color w:val="000000"/>
        </w:rPr>
      </w:r>
      <w:r/>
    </w:p>
    <w:p>
      <w:pPr>
        <w:pStyle w:val="895"/>
        <w:jc w:val="left"/>
        <w:widowControl/>
        <w:rPr>
          <w:rFonts w:ascii="宋体"/>
          <w:b/>
          <w:color w:val="000000"/>
          <w:lang w:val="zh-CN"/>
        </w:rPr>
      </w:pPr>
      <w:r>
        <w:rPr>
          <w:rFonts w:ascii="宋体"/>
          <w:b/>
          <w:color w:val="000000"/>
          <w:lang w:val="zh-CN"/>
        </w:rPr>
        <w:br w:type="page" w:clear="all"/>
      </w:r>
      <w:r/>
    </w:p>
    <w:p>
      <w:pPr>
        <w:pStyle w:val="895"/>
        <w:spacing w:line="360" w:lineRule="auto"/>
        <w:rPr>
          <w:rFonts w:ascii="宋体"/>
          <w:b/>
          <w:color w:val="000000"/>
          <w:lang w:val="zh-CN"/>
        </w:rPr>
      </w:pPr>
      <w:r>
        <w:rPr>
          <w:rFonts w:hint="eastAsia" w:ascii="宋体"/>
          <w:b/>
          <w:color w:val="000000"/>
          <w:lang w:val="zh-CN"/>
        </w:rPr>
        <w:t xml:space="preserve">目录二、投标申请及声明格式</w:t>
      </w:r>
      <w:r>
        <w:rPr>
          <w:rFonts w:ascii="宋体"/>
          <w:b/>
          <w:color w:val="000000"/>
          <w:lang w:val="zh-CN"/>
        </w:rPr>
      </w:r>
      <w:r/>
    </w:p>
    <w:p>
      <w:pPr>
        <w:pStyle w:val="895"/>
        <w:jc w:val="center"/>
        <w:spacing w:line="360" w:lineRule="auto"/>
        <w:rPr>
          <w:rFonts w:ascii="黑体" w:eastAsia="黑体"/>
          <w:color w:val="000000"/>
          <w:sz w:val="30"/>
          <w:szCs w:val="30"/>
          <w:lang w:val="zh-CN"/>
        </w:rPr>
      </w:pPr>
      <w:r>
        <w:rPr>
          <w:rFonts w:hint="eastAsia" w:ascii="黑体" w:eastAsia="黑体"/>
          <w:color w:val="000000"/>
          <w:sz w:val="30"/>
          <w:szCs w:val="30"/>
          <w:lang w:val="zh-CN"/>
        </w:rPr>
        <w:t xml:space="preserve">中小企业声明函</w:t>
      </w:r>
      <w:r>
        <w:rPr>
          <w:rFonts w:ascii="黑体" w:eastAsia="黑体"/>
          <w:color w:val="000000"/>
          <w:sz w:val="30"/>
          <w:szCs w:val="30"/>
          <w:lang w:val="zh-CN"/>
        </w:rPr>
      </w:r>
      <w:r/>
    </w:p>
    <w:p>
      <w:pPr>
        <w:pStyle w:val="945"/>
        <w:ind w:firstLine="422"/>
        <w:jc w:val="left"/>
        <w:keepLines w:val="0"/>
        <w:keepNext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本公司郑重声明，根据《政府采购促进中小企业发展管理办法》（财库﹝2020﹞46 号）的规定，本公司参加</w:t>
      </w:r>
      <w:r>
        <w:rPr>
          <w:rFonts w:hint="eastAsia" w:ascii="宋体" w:hAnsi="宋体" w:eastAsia="宋体"/>
          <w:color w:val="000000"/>
          <w:sz w:val="21"/>
          <w:szCs w:val="21"/>
          <w:u w:val="single"/>
        </w:rPr>
        <w:t xml:space="preserve">栖霞区2026年排水管理技术服务</w:t>
      </w:r>
      <w:r>
        <w:rPr>
          <w:rFonts w:hint="eastAsia" w:ascii="宋体" w:hAnsi="宋体" w:eastAsia="宋体"/>
          <w:color w:val="000000"/>
          <w:sz w:val="21"/>
          <w:szCs w:val="21"/>
        </w:rPr>
        <w:t xml:space="preserve">采购活动，工程的施工单位全部为符合政策要求的中小企业。相关企业的具体情况如下：</w:t>
      </w:r>
      <w:r>
        <w:rPr>
          <w:rFonts w:ascii="宋体" w:hAnsi="宋体" w:eastAsia="宋体"/>
          <w:color w:val="000000"/>
          <w:sz w:val="21"/>
          <w:szCs w:val="21"/>
        </w:rPr>
      </w:r>
      <w:r/>
    </w:p>
    <w:p>
      <w:pPr>
        <w:pStyle w:val="945"/>
        <w:ind w:firstLine="422"/>
        <w:jc w:val="left"/>
        <w:keepLines w:val="0"/>
        <w:keepNext w:val="0"/>
        <w:spacing w:line="360" w:lineRule="auto"/>
        <w:rPr>
          <w:rFonts w:ascii="宋体" w:hAnsi="宋体" w:eastAsia="宋体"/>
          <w:color w:val="000000"/>
          <w:sz w:val="21"/>
          <w:szCs w:val="21"/>
        </w:rPr>
      </w:pPr>
      <w:r>
        <w:rPr>
          <w:rFonts w:hint="eastAsia" w:ascii="宋体" w:hAnsi="宋体" w:eastAsia="宋体"/>
          <w:color w:val="000000"/>
          <w:sz w:val="21"/>
          <w:szCs w:val="21"/>
          <w:u w:val="single"/>
        </w:rPr>
        <w:t xml:space="preserve">栖霞区2026年排水管理技术服务</w:t>
      </w:r>
      <w:r>
        <w:rPr>
          <w:rFonts w:hint="eastAsia" w:ascii="宋体" w:hAnsi="宋体" w:eastAsia="宋体"/>
          <w:color w:val="000000"/>
          <w:sz w:val="21"/>
          <w:szCs w:val="21"/>
        </w:rPr>
        <w:t xml:space="preserve">，属于</w:t>
      </w:r>
      <w:r>
        <w:rPr>
          <w:rFonts w:hint="eastAsia" w:ascii="宋体" w:hAnsi="宋体" w:eastAsia="宋体"/>
          <w:color w:val="000000"/>
          <w:sz w:val="21"/>
          <w:szCs w:val="21"/>
          <w:u w:val="single"/>
        </w:rPr>
        <w:t xml:space="preserve">建筑</w:t>
      </w:r>
      <w:r>
        <w:rPr>
          <w:rFonts w:hint="eastAsia" w:ascii="宋体" w:hAnsi="宋体" w:eastAsia="宋体"/>
          <w:color w:val="000000"/>
          <w:sz w:val="21"/>
          <w:szCs w:val="21"/>
        </w:rPr>
        <w:t xml:space="preserve">工程；承建企业为</w:t>
      </w:r>
      <w:r>
        <w:rPr>
          <w:rFonts w:hint="eastAsia" w:ascii="宋体" w:hAnsi="宋体" w:eastAsia="宋体"/>
          <w:color w:val="000000"/>
          <w:sz w:val="21"/>
          <w:szCs w:val="21"/>
          <w:u w:val="single"/>
        </w:rPr>
        <w:t xml:space="preserve">（企业名称）</w:t>
      </w:r>
      <w:r>
        <w:rPr>
          <w:rFonts w:hint="eastAsia" w:ascii="宋体" w:hAnsi="宋体" w:eastAsia="宋体"/>
          <w:color w:val="000000"/>
          <w:sz w:val="21"/>
          <w:szCs w:val="21"/>
        </w:rPr>
        <w:t xml:space="preserve">，从业人员人，营业收入为</w:t>
      </w:r>
      <w:r>
        <w:rPr>
          <w:rFonts w:hint="eastAsia" w:ascii="宋体" w:hAnsi="宋体" w:eastAsia="宋体"/>
          <w:color w:val="000000"/>
          <w:sz w:val="21"/>
          <w:szCs w:val="21"/>
          <w:lang w:eastAsia="zh-CN"/>
        </w:rPr>
        <w:t xml:space="preserve"> </w:t>
      </w:r>
      <w:r>
        <w:rPr>
          <w:rFonts w:hint="eastAsia" w:ascii="宋体" w:hAnsi="宋体" w:eastAsia="宋体"/>
          <w:color w:val="000000"/>
          <w:sz w:val="21"/>
          <w:szCs w:val="21"/>
          <w:u w:val="single"/>
          <w:lang w:eastAsia="zh-CN"/>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lang w:eastAsia="zh-CN"/>
        </w:rPr>
        <w:t xml:space="preserve"> </w:t>
      </w:r>
      <w:r>
        <w:rPr>
          <w:rFonts w:hint="eastAsia" w:ascii="宋体" w:hAnsi="宋体" w:eastAsia="宋体"/>
          <w:color w:val="000000"/>
          <w:sz w:val="21"/>
          <w:szCs w:val="21"/>
          <w:u w:val="single"/>
          <w:lang w:eastAsia="zh-CN"/>
        </w:rPr>
        <w:t xml:space="preserve">    </w:t>
      </w:r>
      <w:r>
        <w:rPr>
          <w:rFonts w:hint="eastAsia" w:ascii="宋体" w:hAnsi="宋体" w:eastAsia="宋体"/>
          <w:color w:val="000000"/>
          <w:sz w:val="21"/>
          <w:szCs w:val="21"/>
        </w:rPr>
        <w:t xml:space="preserve">万元，属于</w:t>
      </w:r>
      <w:r>
        <w:rPr>
          <w:rFonts w:hint="eastAsia" w:ascii="宋体" w:hAnsi="宋体" w:eastAsia="宋体"/>
          <w:color w:val="000000"/>
          <w:sz w:val="21"/>
          <w:szCs w:val="21"/>
          <w:u w:val="single"/>
        </w:rPr>
        <w:t xml:space="preserve">（中型企业、小型企业、微型企业）；</w:t>
      </w:r>
      <w:r>
        <w:rPr>
          <w:rFonts w:ascii="宋体" w:hAnsi="宋体" w:eastAsia="宋体"/>
          <w:color w:val="000000"/>
          <w:sz w:val="21"/>
          <w:szCs w:val="21"/>
        </w:rPr>
      </w:r>
      <w:r/>
    </w:p>
    <w:p>
      <w:pPr>
        <w:pStyle w:val="945"/>
        <w:ind w:firstLine="422"/>
        <w:jc w:val="left"/>
        <w:keepLines w:val="0"/>
        <w:keepNext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以上企业，不属于大企业的分支机构，不存在控股股东为大企业的情形，也不存在与大企业的负责人为同一人的情形。</w:t>
      </w:r>
      <w:r>
        <w:rPr>
          <w:rFonts w:ascii="宋体" w:hAnsi="宋体" w:eastAsia="宋体"/>
          <w:color w:val="000000"/>
          <w:sz w:val="21"/>
          <w:szCs w:val="21"/>
        </w:rPr>
      </w:r>
      <w:r/>
    </w:p>
    <w:p>
      <w:pPr>
        <w:pStyle w:val="945"/>
        <w:ind w:firstLine="422"/>
        <w:jc w:val="left"/>
        <w:keepLines w:val="0"/>
        <w:keepNext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本企业对上述声明内容的真实性负责。如有虚假，将依法承担相应责任。</w:t>
      </w:r>
      <w:r>
        <w:rPr>
          <w:rFonts w:ascii="宋体" w:hAnsi="宋体" w:eastAsia="宋体"/>
          <w:color w:val="000000"/>
          <w:sz w:val="21"/>
          <w:szCs w:val="21"/>
        </w:rPr>
      </w:r>
      <w:r/>
    </w:p>
    <w:p>
      <w:pPr>
        <w:pStyle w:val="945"/>
        <w:ind w:firstLine="422"/>
        <w:jc w:val="left"/>
        <w:keepLines w:val="0"/>
        <w:keepNext w:val="0"/>
        <w:spacing w:line="360" w:lineRule="auto"/>
        <w:rPr>
          <w:rFonts w:ascii="宋体" w:hAnsi="宋体" w:eastAsia="宋体"/>
          <w:color w:val="000000"/>
          <w:sz w:val="21"/>
          <w:szCs w:val="21"/>
        </w:rPr>
      </w:pPr>
      <w:r>
        <w:rPr>
          <w:rFonts w:ascii="宋体" w:hAnsi="宋体" w:eastAsia="宋体"/>
          <w:color w:val="000000"/>
          <w:sz w:val="21"/>
          <w:szCs w:val="21"/>
        </w:rPr>
      </w:r>
      <w:r/>
    </w:p>
    <w:p>
      <w:pPr>
        <w:pStyle w:val="945"/>
        <w:ind w:firstLine="422"/>
        <w:jc w:val="left"/>
        <w:keepLines w:val="0"/>
        <w:keepNext w:val="0"/>
        <w:spacing w:line="360" w:lineRule="auto"/>
        <w:rPr>
          <w:rFonts w:ascii="宋体" w:hAnsi="宋体" w:eastAsia="宋体"/>
          <w:color w:val="000000"/>
          <w:sz w:val="21"/>
          <w:szCs w:val="21"/>
        </w:rPr>
      </w:pPr>
      <w:r>
        <w:rPr>
          <w:rFonts w:ascii="宋体" w:hAnsi="宋体" w:eastAsia="宋体"/>
          <w:color w:val="000000"/>
          <w:sz w:val="21"/>
          <w:szCs w:val="21"/>
        </w:rPr>
      </w:r>
      <w:r/>
    </w:p>
    <w:p>
      <w:pPr>
        <w:pStyle w:val="945"/>
        <w:ind w:right="315" w:firstLine="422"/>
        <w:jc w:val="right"/>
        <w:keepLines w:val="0"/>
        <w:keepNext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企业名称（盖章）：</w:t>
      </w:r>
      <w:r>
        <w:rPr>
          <w:rFonts w:ascii="宋体" w:hAnsi="宋体" w:eastAsia="宋体"/>
          <w:color w:val="000000"/>
          <w:sz w:val="21"/>
          <w:szCs w:val="21"/>
        </w:rPr>
      </w:r>
      <w:r/>
    </w:p>
    <w:p>
      <w:pPr>
        <w:pStyle w:val="945"/>
        <w:ind w:right="420" w:firstLine="422"/>
        <w:jc w:val="right"/>
        <w:keepLines w:val="0"/>
        <w:keepNext w:val="0"/>
        <w:spacing w:line="360" w:lineRule="auto"/>
        <w:rPr>
          <w:rFonts w:ascii="宋体" w:hAnsi="宋体" w:eastAsia="宋体"/>
          <w:color w:val="000000"/>
          <w:sz w:val="21"/>
          <w:szCs w:val="21"/>
          <w:lang w:eastAsia="zh-CN"/>
        </w:rPr>
      </w:pPr>
      <w:r>
        <w:rPr>
          <w:rFonts w:hint="eastAsia" w:ascii="宋体" w:hAnsi="宋体" w:eastAsia="宋体"/>
          <w:color w:val="000000"/>
          <w:sz w:val="21"/>
          <w:szCs w:val="21"/>
        </w:rPr>
        <w:t xml:space="preserve">日期</w:t>
      </w:r>
      <w:r>
        <w:rPr>
          <w:rFonts w:hint="eastAsia" w:ascii="宋体" w:hAnsi="宋体" w:eastAsia="宋体"/>
          <w:color w:val="000000"/>
          <w:sz w:val="21"/>
          <w:szCs w:val="21"/>
          <w:lang w:eastAsia="zh-CN"/>
        </w:rPr>
        <w:t xml:space="preserve">：</w:t>
      </w:r>
      <w:r>
        <w:rPr>
          <w:rFonts w:ascii="宋体" w:hAnsi="宋体" w:eastAsia="宋体"/>
          <w:color w:val="000000"/>
          <w:sz w:val="21"/>
          <w:szCs w:val="21"/>
          <w:lang w:eastAsia="zh-CN"/>
        </w:rPr>
      </w:r>
      <w:r/>
    </w:p>
    <w:p>
      <w:pPr>
        <w:pStyle w:val="895"/>
        <w:jc w:val="left"/>
        <w:spacing w:line="360" w:lineRule="auto"/>
        <w:widowControl/>
        <w:rPr>
          <w:rFonts w:ascii="宋体" w:cs="宋体"/>
          <w:b/>
          <w:color w:val="000000"/>
          <w:lang w:val="zh-CN"/>
        </w:rPr>
      </w:pPr>
      <w:r>
        <w:rPr>
          <w:rFonts w:ascii="宋体" w:cs="宋体"/>
          <w:b/>
          <w:color w:val="000000"/>
          <w:lang w:val="zh-CN"/>
        </w:rPr>
        <w:br w:type="page" w:clear="all"/>
      </w:r>
      <w:r>
        <w:rPr>
          <w:rFonts w:hint="eastAsia" w:ascii="宋体" w:cs="宋体"/>
          <w:b/>
          <w:color w:val="000000"/>
          <w:lang w:val="zh-CN"/>
        </w:rPr>
        <w:t xml:space="preserve">目录三、法定代表人授权书格式</w:t>
      </w:r>
      <w:r>
        <w:rPr>
          <w:rFonts w:ascii="宋体" w:cs="宋体"/>
          <w:b/>
          <w:color w:val="000000"/>
          <w:lang w:val="zh-CN"/>
        </w:rPr>
      </w:r>
      <w:r/>
    </w:p>
    <w:p>
      <w:pPr>
        <w:pStyle w:val="895"/>
        <w:ind w:firstLine="720"/>
        <w:jc w:val="center"/>
        <w:spacing w:line="360" w:lineRule="auto"/>
        <w:widowControl/>
        <w:rPr>
          <w:rFonts w:ascii="黑体" w:hAnsi="宋体" w:eastAsia="黑体" w:cs="宋体"/>
          <w:color w:val="000000"/>
          <w:sz w:val="36"/>
          <w:szCs w:val="36"/>
          <w:lang w:val="zh-CN"/>
        </w:rPr>
        <w:outlineLvl w:val="0"/>
      </w:pPr>
      <w:r>
        <w:rPr>
          <w:rFonts w:hint="eastAsia" w:ascii="黑体" w:hAnsi="宋体" w:eastAsia="黑体" w:cs="宋体"/>
          <w:color w:val="000000"/>
          <w:sz w:val="36"/>
          <w:szCs w:val="36"/>
          <w:lang w:val="zh-CN"/>
        </w:rPr>
        <w:t xml:space="preserve">法定代表人授权委托书</w:t>
      </w:r>
      <w:r>
        <w:rPr>
          <w:rFonts w:ascii="黑体" w:hAnsi="宋体" w:eastAsia="黑体" w:cs="宋体"/>
          <w:color w:val="000000"/>
          <w:sz w:val="36"/>
          <w:szCs w:val="36"/>
          <w:lang w:val="zh-CN"/>
        </w:rPr>
      </w:r>
      <w:r/>
    </w:p>
    <w:p>
      <w:pPr>
        <w:pStyle w:val="895"/>
        <w:spacing w:line="360" w:lineRule="auto"/>
        <w:rPr>
          <w:rFonts w:ascii="宋体" w:cs="宋体"/>
          <w:color w:val="000000"/>
          <w:lang w:val="zh-CN"/>
        </w:rPr>
        <w:outlineLvl w:val="0"/>
      </w:pPr>
      <w:r>
        <w:rPr>
          <w:rFonts w:ascii="宋体" w:cs="宋体"/>
          <w:color w:val="000000"/>
          <w:lang w:val="zh-CN"/>
        </w:rPr>
        <w:t xml:space="preserve">南京市栖霞区水务局</w:t>
      </w:r>
      <w:r>
        <w:rPr>
          <w:rFonts w:hint="eastAsia" w:ascii="宋体" w:cs="宋体"/>
          <w:color w:val="000000"/>
          <w:lang w:val="zh-CN"/>
        </w:rPr>
        <w:t xml:space="preserve">：</w:t>
      </w:r>
      <w:r>
        <w:rPr>
          <w:rFonts w:ascii="宋体" w:cs="宋体"/>
          <w:color w:val="000000"/>
          <w:lang w:val="zh-CN"/>
        </w:rPr>
      </w:r>
      <w:r/>
    </w:p>
    <w:p>
      <w:pPr>
        <w:pStyle w:val="895"/>
        <w:ind w:firstLine="420"/>
        <w:jc w:val="left"/>
        <w:spacing w:line="360" w:lineRule="auto"/>
        <w:widowControl/>
        <w:rPr>
          <w:rFonts w:ascii="宋体" w:cs="宋体"/>
          <w:color w:val="000000"/>
          <w:lang w:val="zh-CN"/>
        </w:rPr>
      </w:pPr>
      <w:r>
        <w:rPr>
          <w:rFonts w:hint="eastAsia" w:ascii="宋体" w:cs="宋体"/>
          <w:color w:val="000000"/>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ascii="宋体" w:cs="宋体"/>
          <w:color w:val="000000"/>
          <w:lang w:val="zh-CN"/>
        </w:rPr>
      </w:r>
      <w:r/>
    </w:p>
    <w:p>
      <w:pPr>
        <w:pStyle w:val="895"/>
        <w:ind w:firstLine="408"/>
        <w:jc w:val="left"/>
        <w:spacing w:line="360" w:lineRule="auto"/>
        <w:widowControl/>
        <w:rPr>
          <w:rFonts w:ascii="宋体" w:cs="宋体"/>
          <w:color w:val="000000"/>
          <w:lang w:val="zh-CN"/>
        </w:rPr>
      </w:pPr>
      <w:r>
        <w:rPr>
          <w:rFonts w:hint="eastAsia" w:ascii="宋体" w:cs="宋体"/>
          <w:color w:val="000000"/>
          <w:lang w:val="zh-CN"/>
        </w:rPr>
        <w:t xml:space="preserve">本授权书于年月日签字生效，特此声明。</w:t>
      </w:r>
      <w:r>
        <w:rPr>
          <w:rFonts w:ascii="宋体" w:cs="宋体"/>
          <w:color w:val="000000"/>
          <w:lang w:val="zh-CN"/>
        </w:rPr>
      </w:r>
      <w:r/>
    </w:p>
    <w:p>
      <w:pPr>
        <w:pStyle w:val="895"/>
        <w:ind w:firstLine="408"/>
        <w:jc w:val="left"/>
        <w:spacing w:line="360" w:lineRule="auto"/>
        <w:widowControl/>
        <w:rPr>
          <w:rFonts w:ascii="宋体" w:cs="宋体"/>
          <w:color w:val="000000"/>
          <w:lang w:val="zh-CN"/>
        </w:rPr>
      </w:pPr>
      <w:r>
        <w:rPr>
          <w:rFonts w:ascii="宋体" w:cs="宋体"/>
          <w:color w:val="000000"/>
          <w:lang w:val="zh-CN"/>
        </w:rPr>
      </w:r>
      <w:r/>
    </w:p>
    <w:p>
      <w:pPr>
        <w:pStyle w:val="895"/>
        <w:ind w:firstLine="420"/>
        <w:jc w:val="left"/>
        <w:spacing w:line="360" w:lineRule="auto"/>
        <w:widowControl/>
        <w:rPr>
          <w:rFonts w:ascii="宋体" w:cs="宋体"/>
          <w:color w:val="000000"/>
          <w:lang w:val="zh-CN"/>
        </w:rPr>
      </w:pPr>
      <w:r>
        <w:rPr>
          <w:rFonts w:hint="eastAsia" w:ascii="宋体" w:cs="宋体"/>
          <w:color w:val="000000"/>
          <w:lang w:val="zh-CN"/>
        </w:rPr>
        <w:t xml:space="preserve">法定代表人</w:t>
      </w:r>
      <w:r>
        <w:rPr>
          <w:rFonts w:hint="eastAsia"/>
          <w:color w:val="000000"/>
          <w:sz w:val="22"/>
          <w:szCs w:val="22"/>
        </w:rPr>
        <w:t xml:space="preserve">签字或盖章</w:t>
      </w:r>
      <w:r>
        <w:rPr>
          <w:rFonts w:hint="eastAsia" w:ascii="宋体" w:cs="宋体"/>
          <w:color w:val="000000"/>
          <w:lang w:val="zh-CN"/>
        </w:rPr>
        <w:t xml:space="preserve">：</w:t>
      </w:r>
      <w:r>
        <w:rPr>
          <w:rFonts w:ascii="宋体" w:cs="宋体"/>
          <w:color w:val="000000"/>
          <w:lang w:val="zh-CN"/>
        </w:rPr>
      </w:r>
      <w:r/>
    </w:p>
    <w:p>
      <w:pPr>
        <w:pStyle w:val="895"/>
        <w:jc w:val="left"/>
        <w:spacing w:line="360" w:lineRule="auto"/>
        <w:widowControl/>
        <w:rPr>
          <w:rFonts w:ascii="宋体" w:cs="宋体"/>
          <w:color w:val="000000"/>
          <w:lang w:val="zh-CN"/>
        </w:rPr>
      </w:pPr>
      <w:r>
        <w:rPr>
          <w:rFonts w:hint="eastAsia" w:ascii="宋体" w:cs="宋体"/>
          <w:color w:val="000000"/>
          <w:lang w:val="zh-CN"/>
        </w:rPr>
        <w:t xml:space="preserve">授权委托人</w:t>
      </w:r>
      <w:r>
        <w:rPr>
          <w:rFonts w:hint="eastAsia"/>
          <w:color w:val="000000"/>
          <w:sz w:val="22"/>
          <w:szCs w:val="22"/>
        </w:rPr>
        <w:t xml:space="preserve">签字或盖章</w:t>
      </w:r>
      <w:r>
        <w:rPr>
          <w:rFonts w:hint="eastAsia" w:ascii="宋体" w:cs="宋体"/>
          <w:color w:val="000000"/>
          <w:lang w:val="zh-CN"/>
        </w:rPr>
        <w:t xml:space="preserve">：</w:t>
      </w: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hint="eastAsia" w:ascii="宋体" w:cs="宋体"/>
          <w:color w:val="000000"/>
          <w:lang w:val="zh-CN"/>
        </w:rPr>
        <w:t xml:space="preserve">日期：年月日</w:t>
      </w: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ind w:firstLine="420"/>
        <w:jc w:val="left"/>
        <w:spacing w:line="360" w:lineRule="auto"/>
        <w:widowControl/>
        <w:tabs>
          <w:tab w:val="left" w:pos="1440" w:leader="none"/>
        </w:tabs>
        <w:rPr>
          <w:rFonts w:ascii="宋体" w:cs="宋体"/>
          <w:color w:val="000000"/>
          <w:lang w:val="zh-CN"/>
        </w:rPr>
      </w:pPr>
      <w:r>
        <w:rPr>
          <w:rFonts w:ascii="宋体" w:cs="宋体"/>
          <w:color w:val="000000"/>
          <w:lang w:val="zh-CN"/>
        </w:rPr>
      </w:r>
      <w:r/>
    </w:p>
    <w:p>
      <w:pPr>
        <w:pStyle w:val="895"/>
        <w:jc w:val="left"/>
        <w:widowControl/>
        <w:rPr>
          <w:rFonts w:ascii="宋体" w:cs="宋体"/>
          <w:b/>
          <w:color w:val="000000"/>
          <w:lang w:val="zh-CN"/>
        </w:rPr>
      </w:pPr>
      <w:r>
        <w:rPr>
          <w:rFonts w:ascii="宋体" w:cs="宋体"/>
          <w:b/>
          <w:color w:val="000000"/>
          <w:lang w:val="zh-CN"/>
        </w:rPr>
        <w:br w:type="page" w:clear="all"/>
      </w:r>
      <w:r>
        <w:rPr>
          <w:rFonts w:hint="eastAsia" w:ascii="宋体" w:cs="宋体"/>
          <w:b/>
          <w:color w:val="000000"/>
          <w:lang w:val="zh-CN"/>
        </w:rPr>
        <w:t xml:space="preserve">目录</w:t>
      </w:r>
      <w:r>
        <w:rPr>
          <w:rFonts w:hint="eastAsia" w:ascii="宋体" w:cs="宋体"/>
          <w:b/>
          <w:color w:val="000000"/>
          <w:lang w:val="zh-CN"/>
        </w:rPr>
        <w:t xml:space="preserve">四</w:t>
      </w:r>
      <w:r>
        <w:rPr>
          <w:rFonts w:hint="eastAsia" w:ascii="宋体" w:cs="宋体"/>
          <w:b/>
          <w:color w:val="000000"/>
          <w:lang w:val="zh-CN"/>
        </w:rPr>
        <w:t xml:space="preserve">、分项报价表格式</w:t>
      </w:r>
      <w:r>
        <w:rPr>
          <w:rFonts w:ascii="宋体" w:cs="宋体"/>
          <w:b/>
          <w:color w:val="000000"/>
          <w:lang w:val="zh-CN"/>
        </w:rPr>
      </w:r>
      <w:r/>
    </w:p>
    <w:p>
      <w:pPr>
        <w:pStyle w:val="895"/>
        <w:jc w:val="center"/>
        <w:spacing w:line="240" w:lineRule="atLeast"/>
        <w:widowControl/>
        <w:rPr>
          <w:rFonts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分项报价表</w:t>
      </w:r>
      <w:r>
        <w:rPr>
          <w:rFonts w:ascii="黑体" w:hAnsi="宋体" w:eastAsia="黑体" w:cs="宋体"/>
          <w:color w:val="000000"/>
          <w:sz w:val="36"/>
          <w:szCs w:val="36"/>
          <w:lang w:val="zh-CN"/>
        </w:rPr>
      </w:r>
      <w:r/>
    </w:p>
    <w:tbl>
      <w:tblPr>
        <w:tblW w:w="9914" w:type="dxa"/>
        <w:tblInd w:w="4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
        <w:gridCol w:w="452"/>
        <w:gridCol w:w="2256"/>
        <w:gridCol w:w="702"/>
        <w:gridCol w:w="367"/>
        <w:gridCol w:w="414"/>
        <w:gridCol w:w="805"/>
        <w:gridCol w:w="952"/>
        <w:gridCol w:w="3572"/>
      </w:tblGrid>
      <w:tr>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71" w:type="dxa"/>
            <w:vAlign w:val="center"/>
            <w:textDirection w:val="lrTb"/>
            <w:noWrap w:val="false"/>
          </w:tcPr>
          <w:p>
            <w:pPr>
              <w:pStyle w:val="89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color w:val="000000"/>
              </w:rPr>
              <w:t xml:space="preserve"> </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43" w:type="dxa"/>
            <w:vAlign w:val="center"/>
            <w:textDirection w:val="lrTb"/>
            <w:noWrap w:val="false"/>
          </w:tcPr>
          <w:p>
            <w:pPr>
              <w:pStyle w:val="895"/>
              <w:ind w:firstLine="21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w:t>
            </w:r>
            <w:r>
              <w:rPr>
                <w:color w:val="000000"/>
              </w:rPr>
            </w:r>
            <w:r/>
          </w:p>
        </w:tc>
      </w:tr>
      <w:tr>
        <w:trPr>
          <w:trHeight w:val="751"/>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1013"/>
              <w:numPr>
                <w:ilvl w:val="0"/>
                <w:numId w:val="3"/>
              </w:numPr>
              <w:jc w:val="center"/>
              <w:widowControl/>
              <w:rPr>
                <w:rFonts w:ascii="宋体" w:hAnsi="宋体" w:cs="等线"/>
                <w:color w:val="000000"/>
                <w:sz w:val="20"/>
                <w:szCs w:val="20"/>
              </w:rPr>
            </w:pPr>
            <w:r>
              <w:rPr>
                <w:rFonts w:hint="eastAsia" w:ascii="宋体" w:hAnsi="宋体" w:cs="等线"/>
                <w:color w:val="000000"/>
                <w:sz w:val="20"/>
                <w:szCs w:val="20"/>
                <w:lang w:bidi="ar"/>
              </w:rPr>
              <w:t xml:space="preserve">序号</w:t>
            </w:r>
            <w:r>
              <w:rPr>
                <w:rFonts w:ascii="宋体" w:hAnsi="宋体" w:cs="等线"/>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等线"/>
                <w:color w:val="000000"/>
                <w:sz w:val="20"/>
                <w:szCs w:val="20"/>
                <w:lang w:bidi="ar"/>
              </w:rPr>
              <w:t xml:space="preserve">名称</w:t>
            </w:r>
            <w:r>
              <w:rPr>
                <w:rFonts w:ascii="宋体" w:hAnsi="宋体" w:cs="等线"/>
                <w:color w:val="000000"/>
                <w:sz w:val="20"/>
                <w:szCs w:val="20"/>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等线"/>
                <w:color w:val="000000"/>
                <w:sz w:val="20"/>
                <w:szCs w:val="20"/>
                <w:lang w:bidi="ar"/>
              </w:rPr>
              <w:t xml:space="preserve">单位</w:t>
            </w:r>
            <w:r>
              <w:rPr>
                <w:rFonts w:ascii="宋体" w:hAnsi="宋体" w:cs="等线"/>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widowControl/>
              <w:rPr>
                <w:rFonts w:ascii="宋体" w:hAnsi="宋体" w:cs="等线"/>
                <w:color w:val="000000"/>
                <w:sz w:val="20"/>
                <w:szCs w:val="20"/>
                <w:lang w:bidi="ar"/>
              </w:rPr>
            </w:pPr>
            <w:r>
              <w:rPr>
                <w:rFonts w:hint="eastAsia" w:ascii="宋体" w:hAnsi="宋体" w:cs="等线"/>
                <w:color w:val="000000"/>
                <w:sz w:val="20"/>
                <w:szCs w:val="20"/>
                <w:lang w:bidi="ar"/>
              </w:rPr>
              <w:t xml:space="preserve">数量</w:t>
            </w:r>
            <w:r>
              <w:rPr>
                <w:rFonts w:ascii="宋体" w:hAnsi="宋体" w:cs="等线"/>
                <w:color w:val="000000"/>
                <w:sz w:val="20"/>
                <w:szCs w:val="20"/>
                <w:lang w:bidi="ar"/>
              </w:rPr>
            </w:r>
            <w:r/>
          </w:p>
          <w:p>
            <w:pPr>
              <w:pStyle w:val="895"/>
              <w:jc w:val="center"/>
              <w:widowControl/>
              <w:rPr>
                <w:rFonts w:ascii="宋体" w:hAnsi="宋体" w:cs="等线"/>
                <w:color w:val="000000"/>
                <w:sz w:val="20"/>
                <w:szCs w:val="20"/>
                <w:lang w:bidi="ar"/>
              </w:rPr>
            </w:pPr>
            <w:r>
              <w:rPr>
                <w:rFonts w:hint="eastAsia" w:ascii="宋体" w:hAnsi="宋体" w:cs="等线"/>
                <w:color w:val="000000"/>
                <w:sz w:val="20"/>
                <w:szCs w:val="20"/>
                <w:lang w:bidi="ar"/>
              </w:rPr>
              <w:t xml:space="preserve">*次数</w:t>
            </w:r>
            <w:r>
              <w:rPr>
                <w:rFonts w:ascii="宋体" w:hAnsi="宋体" w:cs="等线"/>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等线"/>
                <w:color w:val="000000"/>
                <w:sz w:val="20"/>
                <w:szCs w:val="20"/>
                <w:lang w:bidi="ar"/>
              </w:rPr>
              <w:t xml:space="preserve">单价（元）</w:t>
            </w:r>
            <w:r>
              <w:rPr>
                <w:rFonts w:ascii="宋体" w:hAnsi="宋体" w:cs="等线"/>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等线"/>
                <w:color w:val="000000"/>
                <w:sz w:val="20"/>
                <w:szCs w:val="20"/>
                <w:lang w:bidi="ar"/>
              </w:rPr>
              <w:t xml:space="preserve">总价（元）</w:t>
            </w:r>
            <w:r>
              <w:rPr>
                <w:rFonts w:ascii="宋体" w:hAnsi="宋体" w:cs="等线"/>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pStyle w:val="895"/>
              <w:jc w:val="center"/>
              <w:widowControl/>
              <w:rPr>
                <w:rFonts w:ascii="宋体" w:hAnsi="宋体" w:cs="等线"/>
                <w:b/>
                <w:bCs/>
                <w:color w:val="000000"/>
                <w:sz w:val="20"/>
                <w:szCs w:val="20"/>
              </w:rPr>
            </w:pPr>
            <w:r>
              <w:rPr>
                <w:rFonts w:hint="eastAsia" w:ascii="宋体" w:hAnsi="宋体" w:cs="等线"/>
                <w:b/>
                <w:bCs/>
                <w:color w:val="000000"/>
                <w:sz w:val="20"/>
                <w:szCs w:val="20"/>
                <w:lang w:bidi="ar"/>
              </w:rPr>
              <w:t xml:space="preserve">备注</w:t>
            </w:r>
            <w:r>
              <w:rPr>
                <w:rFonts w:ascii="宋体" w:hAnsi="宋体" w:cs="等线"/>
                <w:b/>
                <w:bCs/>
                <w:color w:val="000000"/>
                <w:sz w:val="20"/>
                <w:szCs w:val="20"/>
              </w:rPr>
            </w:r>
            <w:r/>
          </w:p>
        </w:tc>
      </w:tr>
      <w:tr>
        <w:trPr>
          <w:cantSplit/>
          <w:trHeight w:val="1755"/>
        </w:trPr>
        <w:tc>
          <w:tcPr>
            <w:tcBorders>
              <w:top w:val="single" w:color="000000" w:sz="4" w:space="0"/>
              <w:left w:val="single" w:color="000000" w:sz="4" w:space="0"/>
              <w:bottom w:val="single" w:color="000000" w:sz="4" w:space="0"/>
              <w:right w:val="single" w:color="000000" w:sz="4" w:space="0"/>
            </w:tcBorders>
            <w:tcW w:w="394" w:type="dxa"/>
            <w:vAlign w:val="center"/>
            <w:vMerge w:val="restart"/>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临排工地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临排工地排水管网及设施排查</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户次</w:t>
            </w:r>
            <w:r>
              <w:rPr>
                <w:rFonts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25*12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pStyle w:val="895"/>
              <w:widowControl/>
              <w:rPr>
                <w:rFonts w:ascii="宋体" w:hAnsi="宋体" w:cs="宋体"/>
                <w:color w:val="000000"/>
                <w:sz w:val="20"/>
                <w:szCs w:val="20"/>
              </w:rPr>
            </w:pPr>
            <w:r>
              <w:rPr>
                <w:rFonts w:hint="eastAsia" w:ascii="宋体" w:hAnsi="宋体" w:cs="宋体"/>
                <w:color w:val="000000"/>
                <w:sz w:val="20"/>
                <w:szCs w:val="20"/>
              </w:rPr>
              <w:t xml:space="preserve">对片区办理临时排水许可的在建工地的排水设施布置、沉淀池规格积淤情况、生活区雨污分流建设情况、化粪池规格积淤、隔油池规格积淤等进行日常技术排查，必要时携带相关排查检测仪器进行专业技术指导，每户每月1次，每年12次/户。</w:t>
            </w:r>
            <w:r>
              <w:rPr>
                <w:rFonts w:ascii="宋体" w:hAnsi="宋体" w:cs="宋体"/>
                <w:color w:val="000000"/>
                <w:sz w:val="20"/>
                <w:szCs w:val="20"/>
              </w:rPr>
            </w:r>
            <w:r/>
          </w:p>
        </w:tc>
      </w:tr>
      <w:tr>
        <w:trPr>
          <w:cantSplit/>
          <w:trHeight w:val="1115"/>
        </w:trPr>
        <w:tc>
          <w:tcPr>
            <w:tcBorders>
              <w:top w:val="single" w:color="000000" w:sz="4" w:space="0"/>
              <w:left w:val="single" w:color="000000" w:sz="4" w:space="0"/>
              <w:bottom w:val="single" w:color="000000" w:sz="4" w:space="0"/>
              <w:right w:val="single" w:color="000000" w:sz="4" w:space="0"/>
            </w:tcBorders>
            <w:tcW w:w="394" w:type="dxa"/>
            <w:vAlign w:val="center"/>
            <w:vMerge w:val="continue"/>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商业综合体、</w:t>
            </w:r>
            <w:r>
              <w:rPr>
                <w:rFonts w:ascii="宋体" w:hAnsi="宋体" w:cs="宋体"/>
                <w:color w:val="000000"/>
                <w:sz w:val="20"/>
                <w:szCs w:val="20"/>
              </w:rPr>
              <w:t xml:space="preserve">纳管核查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户次</w:t>
            </w:r>
            <w:r>
              <w:rPr>
                <w:rFonts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10*2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pStyle w:val="895"/>
              <w:widowControl/>
              <w:rPr>
                <w:rFonts w:ascii="宋体" w:hAnsi="宋体" w:cs="宋体"/>
                <w:color w:val="000000"/>
                <w:sz w:val="20"/>
                <w:szCs w:val="20"/>
              </w:rPr>
            </w:pPr>
            <w:r>
              <w:rPr>
                <w:rFonts w:hint="eastAsia" w:ascii="宋体" w:hAnsi="宋体" w:cs="宋体"/>
                <w:color w:val="000000"/>
                <w:sz w:val="20"/>
                <w:szCs w:val="20"/>
              </w:rPr>
              <w:t xml:space="preserve">对片区内建设工地排水纳管进行现场核查。重点查看现场与规划核准图是否一致，检查雨污管道有无混接现象,管道及井室是否有3、4级缺陷。每户2次。</w:t>
            </w:r>
            <w:r>
              <w:rPr>
                <w:rFonts w:ascii="宋体" w:hAnsi="宋体" w:cs="宋体"/>
                <w:color w:val="000000"/>
                <w:sz w:val="20"/>
                <w:szCs w:val="20"/>
              </w:rPr>
            </w:r>
            <w:r/>
          </w:p>
        </w:tc>
      </w:tr>
      <w:tr>
        <w:trPr>
          <w:cantSplit/>
          <w:trHeight w:val="1462"/>
        </w:trPr>
        <w:tc>
          <w:tcPr>
            <w:tcBorders>
              <w:top w:val="single" w:color="000000" w:sz="4" w:space="0"/>
              <w:left w:val="single" w:color="000000" w:sz="4" w:space="0"/>
              <w:bottom w:val="single" w:color="000000" w:sz="4" w:space="0"/>
              <w:right w:val="single" w:color="000000" w:sz="4" w:space="0"/>
            </w:tcBorders>
            <w:tcW w:w="394" w:type="dxa"/>
            <w:vAlign w:val="center"/>
            <w:vMerge w:val="restart"/>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排水户</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2256"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新办排水户管网及设施</w:t>
            </w:r>
            <w:r>
              <w:rPr>
                <w:rFonts w:ascii="宋体" w:hAnsi="宋体" w:cs="宋体"/>
                <w:color w:val="000000"/>
                <w:sz w:val="20"/>
                <w:szCs w:val="20"/>
              </w:rPr>
              <w:t xml:space="preserve">现场核查</w:t>
            </w:r>
            <w:r/>
          </w:p>
        </w:tc>
        <w:tc>
          <w:tcPr>
            <w:tcBorders>
              <w:top w:val="single" w:color="000000" w:sz="4" w:space="0"/>
              <w:left w:val="single" w:color="000000" w:sz="4" w:space="0"/>
              <w:right w:val="single" w:color="000000" w:sz="4" w:space="0"/>
            </w:tcBorders>
            <w:tcW w:w="702"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户</w:t>
            </w:r>
            <w:bookmarkStart w:id="15" w:name="_GoBack"/>
            <w:r/>
            <w:bookmarkEnd w:id="15"/>
            <w:r>
              <w:rPr>
                <w:rFonts w:ascii="宋体" w:hAnsi="宋体" w:cs="宋体"/>
                <w:color w:val="000000"/>
                <w:sz w:val="20"/>
                <w:szCs w:val="20"/>
              </w:rPr>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pStyle w:val="895"/>
              <w:jc w:val="center"/>
              <w:rPr>
                <w:rFonts w:ascii="宋体" w:hAnsi="宋体" w:cs="宋体"/>
                <w:color w:val="000000"/>
                <w:sz w:val="20"/>
                <w:szCs w:val="20"/>
              </w:rPr>
            </w:pPr>
            <w:r>
              <w:rPr>
                <w:rFonts w:hint="eastAsia" w:ascii="宋体" w:hAnsi="宋体" w:cs="宋体"/>
                <w:color w:val="000000"/>
                <w:sz w:val="20"/>
                <w:szCs w:val="20"/>
              </w:rPr>
              <w:t xml:space="preserve">290</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805"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3572" w:type="dxa"/>
            <w:vAlign w:val="center"/>
            <w:textDirection w:val="lrTb"/>
            <w:noWrap w:val="false"/>
          </w:tcPr>
          <w:p>
            <w:pPr>
              <w:pStyle w:val="895"/>
              <w:widowControl/>
              <w:rPr>
                <w:rFonts w:ascii="宋体" w:hAnsi="宋体" w:cs="宋体"/>
                <w:color w:val="000000"/>
                <w:sz w:val="20"/>
                <w:szCs w:val="20"/>
              </w:rPr>
            </w:pPr>
            <w:r>
              <w:rPr>
                <w:rFonts w:hint="eastAsia" w:ascii="宋体" w:hAnsi="宋体" w:cs="宋体"/>
                <w:color w:val="000000"/>
                <w:sz w:val="20"/>
                <w:szCs w:val="20"/>
              </w:rPr>
              <w:t xml:space="preserve">对片区初次办理排水许可的排水户现场排水设施、管网、雨污分流情况进行技术排查，绘制排水示意图，必要时携带相关排查检测仪器进行专业技术分析。</w:t>
            </w:r>
            <w:r>
              <w:rPr>
                <w:rFonts w:ascii="宋体" w:hAnsi="宋体" w:cs="宋体"/>
                <w:color w:val="000000"/>
                <w:sz w:val="20"/>
                <w:szCs w:val="20"/>
              </w:rPr>
            </w:r>
            <w:r/>
          </w:p>
        </w:tc>
      </w:tr>
      <w:tr>
        <w:trPr>
          <w:cantSplit/>
          <w:trHeight w:val="1381"/>
        </w:trPr>
        <w:tc>
          <w:tcPr>
            <w:tcBorders>
              <w:top w:val="single" w:color="000000" w:sz="4" w:space="0"/>
              <w:left w:val="single" w:color="000000" w:sz="4" w:space="0"/>
              <w:bottom w:val="single" w:color="000000" w:sz="4" w:space="0"/>
              <w:right w:val="single" w:color="000000" w:sz="4" w:space="0"/>
            </w:tcBorders>
            <w:tcW w:w="394" w:type="dxa"/>
            <w:vAlign w:val="center"/>
            <w:vMerge w:val="continue"/>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2256"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已办证</w:t>
            </w:r>
            <w:r>
              <w:rPr>
                <w:rFonts w:ascii="宋体" w:hAnsi="宋体" w:cs="宋体"/>
                <w:color w:val="000000"/>
                <w:sz w:val="20"/>
                <w:szCs w:val="20"/>
              </w:rPr>
              <w:t xml:space="preserve">排水户管网及设施日常</w:t>
            </w:r>
            <w:r>
              <w:rPr>
                <w:rFonts w:hint="eastAsia" w:ascii="宋体" w:hAnsi="宋体" w:cs="宋体"/>
                <w:color w:val="000000"/>
                <w:sz w:val="20"/>
                <w:szCs w:val="20"/>
              </w:rPr>
              <w:t xml:space="preserve">抽查</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702"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户</w:t>
            </w:r>
            <w:r>
              <w:rPr>
                <w:rFonts w:ascii="宋体" w:hAnsi="宋体" w:cs="宋体"/>
                <w:color w:val="000000"/>
                <w:sz w:val="20"/>
                <w:szCs w:val="20"/>
              </w:rPr>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800</w:t>
            </w: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805"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right w:val="single" w:color="000000" w:sz="4" w:space="0"/>
            </w:tcBorders>
            <w:tcW w:w="3572" w:type="dxa"/>
            <w:vAlign w:val="top"/>
            <w:textDirection w:val="lrTb"/>
            <w:noWrap w:val="false"/>
          </w:tcPr>
          <w:p>
            <w:pPr>
              <w:pStyle w:val="895"/>
              <w:widowControl/>
              <w:rPr>
                <w:rFonts w:ascii="宋体" w:hAnsi="宋体" w:cs="宋体"/>
                <w:color w:val="000000"/>
                <w:sz w:val="20"/>
                <w:szCs w:val="20"/>
              </w:rPr>
            </w:pPr>
            <w:r>
              <w:rPr>
                <w:rFonts w:hint="eastAsia" w:ascii="宋体" w:hAnsi="宋体" w:cs="宋体"/>
                <w:color w:val="000000"/>
                <w:sz w:val="20"/>
                <w:szCs w:val="20"/>
              </w:rPr>
              <w:t xml:space="preserve">对片区办理正式排水许可排水户的排水设施、管网、雨污分流情况日常技术排查，必要时携带相关排查检测仪器进行专业技术分析，每年2次/户。并按照《南京市排水户分级分类标准》进行排水户类别划分。</w:t>
            </w:r>
            <w:r>
              <w:rPr>
                <w:rFonts w:ascii="宋体" w:hAnsi="宋体" w:cs="宋体"/>
                <w:color w:val="000000"/>
                <w:sz w:val="20"/>
                <w:szCs w:val="20"/>
              </w:rPr>
            </w:r>
            <w:r/>
          </w:p>
        </w:tc>
      </w:tr>
      <w:tr>
        <w:trPr>
          <w:cantSplit/>
          <w:trHeight w:val="1261"/>
        </w:trPr>
        <w:tc>
          <w:tcPr>
            <w:tcBorders>
              <w:top w:val="single" w:color="000000" w:sz="4" w:space="0"/>
              <w:left w:val="single" w:color="000000" w:sz="4" w:space="0"/>
              <w:bottom w:val="single" w:color="000000" w:sz="4" w:space="0"/>
              <w:right w:val="single" w:color="000000" w:sz="4" w:space="0"/>
            </w:tcBorders>
            <w:tcW w:w="394" w:type="dxa"/>
            <w:vAlign w:val="center"/>
            <w:vMerge w:val="continue"/>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按南京市分级分类要求全覆盖一轮摸排</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户</w:t>
            </w:r>
            <w:r>
              <w:rPr>
                <w:rFonts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4000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pStyle w:val="895"/>
              <w:widowControl/>
              <w:rPr>
                <w:rFonts w:ascii="宋体" w:hAnsi="宋体" w:cs="宋体"/>
                <w:color w:val="000000"/>
                <w:sz w:val="20"/>
                <w:szCs w:val="20"/>
              </w:rPr>
            </w:pPr>
            <w:r>
              <w:rPr>
                <w:rFonts w:hint="eastAsia" w:ascii="宋体" w:hAnsi="宋体" w:cs="宋体"/>
                <w:color w:val="000000"/>
                <w:sz w:val="20"/>
                <w:szCs w:val="20"/>
              </w:rPr>
              <w:t xml:space="preserve">对片区未办证排水户进行</w:t>
            </w:r>
            <w:r>
              <w:rPr>
                <w:rFonts w:ascii="宋体" w:hAnsi="宋体"/>
                <w:color w:val="000000"/>
                <w:sz w:val="20"/>
                <w:szCs w:val="20"/>
              </w:rPr>
              <w:t xml:space="preserve">1</w:t>
            </w:r>
            <w:r>
              <w:rPr>
                <w:rFonts w:ascii="宋体" w:hAnsi="宋体" w:cs="宋体"/>
                <w:color w:val="000000"/>
                <w:sz w:val="20"/>
                <w:szCs w:val="20"/>
              </w:rPr>
              <w:t xml:space="preserve">次全覆盖摸底巡查，并按照《南京市排水户分级分类标准》进行排水户类别划分。</w:t>
            </w:r>
            <w:r/>
          </w:p>
        </w:tc>
      </w:tr>
      <w:tr>
        <w:trPr>
          <w:cantSplit/>
          <w:trHeight w:val="844"/>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gridSpan w:val="2"/>
            <w:tcBorders>
              <w:top w:val="single" w:color="000000" w:sz="4" w:space="0"/>
              <w:left w:val="single" w:color="000000" w:sz="4" w:space="0"/>
              <w:right w:val="single" w:color="000000" w:sz="4" w:space="0"/>
            </w:tcBorders>
            <w:tcW w:w="2708" w:type="dxa"/>
            <w:vAlign w:val="center"/>
            <w:vMerge w:val="restart"/>
            <w:textDirection w:val="lrTb"/>
            <w:noWrap w:val="false"/>
          </w:tcPr>
          <w:p>
            <w:pPr>
              <w:pStyle w:val="895"/>
              <w:jc w:val="center"/>
              <w:widowControl/>
              <w:rPr>
                <w:rFonts w:ascii="宋体" w:hAnsi="宋体" w:cs="宋体"/>
                <w:color w:val="000000"/>
                <w:sz w:val="20"/>
                <w:szCs w:val="20"/>
              </w:rPr>
            </w:pPr>
            <w:r>
              <w:rPr>
                <w:rFonts w:hint="eastAsia" w:ascii="宋体" w:hAnsi="宋体" w:cs="宋体"/>
                <w:color w:val="000000"/>
                <w:sz w:val="20"/>
                <w:szCs w:val="20"/>
              </w:rPr>
              <w:t xml:space="preserve">应急指令性协查</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户次</w:t>
            </w:r>
            <w:r>
              <w:rPr>
                <w:rFonts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20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pStyle w:val="895"/>
              <w:widowControl/>
              <w:rPr>
                <w:rFonts w:ascii="宋体" w:hAnsi="宋体" w:cs="宋体"/>
                <w:color w:val="000000"/>
                <w:sz w:val="20"/>
                <w:szCs w:val="20"/>
              </w:rPr>
            </w:pPr>
            <w:r>
              <w:rPr>
                <w:rFonts w:ascii="宋体" w:hAnsi="宋体" w:cs="宋体"/>
                <w:color w:val="000000"/>
                <w:sz w:val="20"/>
                <w:szCs w:val="20"/>
              </w:rPr>
              <w:t xml:space="preserve">根据上级部门下发的管理要求</w:t>
            </w:r>
            <w:r>
              <w:rPr>
                <w:rFonts w:hint="eastAsia" w:ascii="宋体" w:hAnsi="宋体" w:cs="宋体"/>
                <w:color w:val="000000"/>
                <w:sz w:val="20"/>
                <w:szCs w:val="20"/>
              </w:rPr>
              <w:t xml:space="preserve">或信访工单投诉</w:t>
            </w:r>
            <w:r>
              <w:rPr>
                <w:rFonts w:ascii="宋体" w:hAnsi="宋体" w:cs="宋体"/>
                <w:color w:val="000000"/>
                <w:sz w:val="20"/>
                <w:szCs w:val="20"/>
              </w:rPr>
              <w:t xml:space="preserve">，</w:t>
            </w:r>
            <w:r>
              <w:rPr>
                <w:rFonts w:hint="eastAsia" w:ascii="宋体" w:hAnsi="宋体" w:cs="宋体"/>
                <w:color w:val="000000"/>
                <w:sz w:val="20"/>
                <w:szCs w:val="20"/>
              </w:rPr>
              <w:t xml:space="preserve">进行协查</w:t>
            </w:r>
            <w:r>
              <w:rPr>
                <w:rFonts w:ascii="宋体" w:hAnsi="宋体" w:cs="宋体"/>
                <w:color w:val="000000"/>
                <w:sz w:val="20"/>
                <w:szCs w:val="20"/>
              </w:rPr>
            </w:r>
            <w:r/>
          </w:p>
        </w:tc>
      </w:tr>
      <w:tr>
        <w:trPr>
          <w:cantSplit/>
          <w:trHeight w:val="35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gridSpan w:val="2"/>
            <w:tcBorders>
              <w:left w:val="single" w:color="000000" w:sz="4" w:space="0"/>
              <w:bottom w:val="single" w:color="000000" w:sz="4" w:space="0"/>
              <w:right w:val="single" w:color="000000" w:sz="4" w:space="0"/>
            </w:tcBorders>
            <w:tcW w:w="2708" w:type="dxa"/>
            <w:vAlign w:val="center"/>
            <w:vMerge w:val="continue"/>
            <w:textDirection w:val="lrTb"/>
            <w:noWrap w:val="false"/>
          </w:tcPr>
          <w:p>
            <w:pPr>
              <w:pStyle w:val="895"/>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户次</w:t>
            </w:r>
            <w:r>
              <w:rPr>
                <w:rFonts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64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pStyle w:val="895"/>
              <w:widowControl/>
              <w:rPr>
                <w:rFonts w:ascii="宋体" w:hAnsi="宋体" w:cs="宋体"/>
                <w:color w:val="000000"/>
                <w:sz w:val="20"/>
                <w:szCs w:val="20"/>
              </w:rPr>
            </w:pPr>
            <w:r>
              <w:rPr>
                <w:rFonts w:hint="eastAsia" w:ascii="宋体" w:hAnsi="宋体" w:cs="宋体"/>
                <w:color w:val="000000"/>
                <w:sz w:val="20"/>
                <w:szCs w:val="20"/>
              </w:rPr>
              <w:t xml:space="preserve">2026</w:t>
            </w:r>
            <w:r>
              <w:rPr>
                <w:rFonts w:hint="eastAsia" w:ascii="宋体" w:hAnsi="宋体" w:cs="宋体"/>
                <w:color w:val="000000"/>
                <w:sz w:val="20"/>
                <w:szCs w:val="20"/>
              </w:rPr>
              <w:t xml:space="preserve">年市级随机抽查</w:t>
            </w:r>
            <w:r>
              <w:rPr>
                <w:rFonts w:ascii="宋体" w:hAnsi="宋体" w:cs="宋体"/>
                <w:color w:val="000000"/>
                <w:sz w:val="20"/>
                <w:szCs w:val="20"/>
              </w:rPr>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等线"/>
                <w:color w:val="000000"/>
                <w:sz w:val="20"/>
                <w:szCs w:val="20"/>
                <w:lang w:bidi="ar"/>
              </w:rPr>
              <w:t xml:space="preserve">4</w:t>
            </w:r>
            <w:r>
              <w:rPr>
                <w:rFonts w:ascii="宋体" w:hAnsi="宋体" w:cs="等线"/>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5"/>
              <w:jc w:val="center"/>
              <w:widowControl/>
              <w:rPr>
                <w:rFonts w:ascii="宋体" w:hAnsi="宋体" w:cs="等线"/>
                <w:color w:val="000000"/>
                <w:sz w:val="20"/>
                <w:szCs w:val="20"/>
                <w:lang w:bidi="ar"/>
              </w:rPr>
            </w:pPr>
            <w:r>
              <w:rPr>
                <w:rFonts w:hint="eastAsia" w:ascii="宋体" w:hAnsi="宋体" w:cs="等线"/>
                <w:color w:val="000000"/>
                <w:sz w:val="20"/>
                <w:szCs w:val="20"/>
                <w:lang w:bidi="ar"/>
              </w:rPr>
              <w:t xml:space="preserve">水质检测</w:t>
            </w:r>
            <w:r>
              <w:rPr>
                <w:rFonts w:ascii="宋体" w:hAnsi="宋体" w:cs="等线"/>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宋体"/>
                <w:color w:val="000000"/>
                <w:sz w:val="20"/>
                <w:szCs w:val="20"/>
              </w:rPr>
              <w:t xml:space="preserve">户次</w:t>
            </w:r>
            <w:r>
              <w:rPr>
                <w:rFonts w:ascii="宋体" w:hAnsi="宋体" w:cs="等线"/>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5"/>
              <w:jc w:val="center"/>
              <w:widowControl/>
              <w:rPr>
                <w:rFonts w:ascii="宋体" w:hAnsi="宋体" w:cs="等线"/>
                <w:color w:val="000000"/>
                <w:sz w:val="20"/>
                <w:szCs w:val="20"/>
              </w:rPr>
            </w:pPr>
            <w:r>
              <w:rPr>
                <w:rFonts w:hint="eastAsia" w:ascii="宋体" w:hAnsi="宋体" w:cs="等线"/>
                <w:color w:val="000000"/>
                <w:sz w:val="20"/>
                <w:szCs w:val="20"/>
                <w:lang w:bidi="ar"/>
              </w:rPr>
              <w:t xml:space="preserve">20</w:t>
            </w:r>
            <w:r>
              <w:rPr>
                <w:rFonts w:ascii="宋体" w:hAnsi="宋体" w:cs="等线"/>
                <w:color w:val="000000"/>
                <w:sz w:val="20"/>
                <w:szCs w:val="2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95"/>
              <w:jc w:val="center"/>
              <w:widowControl/>
              <w:rPr>
                <w:rFonts w:ascii="宋体" w:hAnsi="宋体" w:cs="等线"/>
                <w:color w:val="000000"/>
                <w:sz w:val="20"/>
                <w:szCs w:val="20"/>
              </w:rPr>
            </w:pPr>
            <w:r>
              <w:rPr>
                <w:rFonts w:ascii="宋体" w:hAnsi="宋体" w:cs="等线"/>
                <w:color w:val="000000"/>
                <w:sz w:val="20"/>
                <w:szCs w:val="20"/>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895"/>
              <w:jc w:val="center"/>
              <w:widowControl/>
              <w:rPr>
                <w:rFonts w:ascii="宋体" w:hAnsi="宋体" w:cs="等线"/>
                <w:color w:val="000000"/>
                <w:sz w:val="20"/>
                <w:szCs w:val="20"/>
              </w:rPr>
            </w:pPr>
            <w:r>
              <w:rPr>
                <w:rFonts w:ascii="宋体" w:hAnsi="宋体" w:cs="等线"/>
                <w:color w:val="000000"/>
                <w:sz w:val="20"/>
                <w:szCs w:val="20"/>
              </w:rPr>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pStyle w:val="895"/>
              <w:widowControl/>
              <w:rPr>
                <w:rFonts w:ascii="宋体" w:hAnsi="宋体" w:cs="等线"/>
                <w:color w:val="000000"/>
                <w:sz w:val="20"/>
                <w:szCs w:val="20"/>
              </w:rPr>
            </w:pPr>
            <w:r>
              <w:rPr>
                <w:rFonts w:hint="eastAsia" w:ascii="宋体" w:hAnsi="宋体" w:cs="等线"/>
                <w:color w:val="000000"/>
                <w:sz w:val="20"/>
                <w:szCs w:val="20"/>
                <w:lang w:bidi="ar"/>
              </w:rPr>
              <w:t xml:space="preserve">对全区重点排水户进行水质检测，每年2次，每次抽查10%，共抽查20%</w:t>
            </w:r>
            <w:r>
              <w:rPr>
                <w:rFonts w:ascii="宋体" w:hAnsi="宋体" w:cs="等线"/>
                <w:color w:val="000000"/>
                <w:sz w:val="20"/>
                <w:szCs w:val="20"/>
              </w:rPr>
            </w:r>
            <w:r/>
          </w:p>
        </w:tc>
      </w:tr>
    </w:tbl>
    <w:p>
      <w:pPr>
        <w:pStyle w:val="895"/>
        <w:ind w:firstLine="315"/>
        <w:jc w:val="left"/>
        <w:spacing w:line="360" w:lineRule="auto"/>
        <w:widowControl/>
        <w:rPr>
          <w:rFonts w:hint="eastAsia" w:ascii="宋体" w:hAnsi="宋体"/>
          <w:color w:val="000000"/>
        </w:rPr>
      </w:pPr>
      <w:r>
        <w:rPr>
          <w:rFonts w:hint="eastAsia" w:ascii="宋体" w:hAnsi="宋体"/>
          <w:color w:val="000000"/>
        </w:rPr>
      </w:r>
      <w:r/>
    </w:p>
    <w:p>
      <w:pPr>
        <w:pStyle w:val="895"/>
        <w:ind w:firstLine="315"/>
        <w:jc w:val="left"/>
        <w:spacing w:line="360" w:lineRule="auto"/>
        <w:widowControl/>
        <w:rPr>
          <w:rFonts w:ascii="宋体" w:cs="宋体"/>
          <w:color w:val="000000"/>
          <w:lang w:val="zh-CN"/>
        </w:rPr>
      </w:pPr>
      <w:r>
        <w:rPr>
          <w:rFonts w:hint="eastAsia" w:ascii="宋体" w:hAnsi="宋体"/>
          <w:color w:val="000000"/>
        </w:rPr>
        <w:t xml:space="preserve">投标人名称</w:t>
      </w:r>
      <w:r>
        <w:rPr>
          <w:rFonts w:hint="eastAsia" w:ascii="宋体" w:hAnsi="宋体" w:cs="宋体"/>
          <w:color w:val="000000"/>
          <w:lang w:val="zh-CN"/>
        </w:rPr>
        <w:t xml:space="preserve">：（盖章）</w:t>
      </w:r>
      <w:r>
        <w:rPr>
          <w:rFonts w:ascii="宋体" w:cs="宋体"/>
          <w:color w:val="000000"/>
          <w:lang w:val="zh-CN"/>
        </w:rPr>
      </w:r>
      <w:r/>
    </w:p>
    <w:p>
      <w:pPr>
        <w:pStyle w:val="895"/>
        <w:ind w:firstLine="315"/>
        <w:jc w:val="left"/>
        <w:spacing w:line="360" w:lineRule="auto"/>
        <w:widowControl/>
        <w:rPr>
          <w:rFonts w:ascii="宋体" w:hAnsi="宋体" w:cs="宋体"/>
          <w:color w:val="000000"/>
          <w:lang w:val="zh-CN"/>
        </w:rPr>
      </w:pPr>
      <w:r>
        <w:rPr>
          <w:rFonts w:hint="eastAsia" w:cs="宋体"/>
          <w:color w:val="000000"/>
          <w:lang w:val="zh-CN"/>
        </w:rPr>
        <w:t xml:space="preserve">说明：1、</w:t>
      </w:r>
      <w:r>
        <w:rPr>
          <w:rFonts w:hint="eastAsia" w:ascii="宋体" w:hAnsi="宋体" w:cs="宋体"/>
          <w:color w:val="000000"/>
          <w:lang w:val="zh-CN"/>
        </w:rPr>
        <w:t xml:space="preserve">如果行数不够，请自行增加。</w:t>
      </w:r>
      <w:r>
        <w:rPr>
          <w:rFonts w:ascii="宋体" w:hAnsi="宋体" w:cs="宋体"/>
          <w:color w:val="000000"/>
          <w:lang w:val="zh-CN"/>
        </w:rPr>
      </w:r>
      <w:r/>
    </w:p>
    <w:p>
      <w:pPr>
        <w:pStyle w:val="897"/>
        <w:rPr>
          <w:rFonts w:ascii="宋体" w:hAnsi="Times New Roman" w:eastAsia="宋体" w:cs="宋体"/>
          <w:b/>
          <w:bCs w:val="0"/>
          <w:color w:val="000000"/>
          <w:sz w:val="21"/>
          <w:szCs w:val="21"/>
          <w:lang w:val="zh-CN" w:eastAsia="zh-CN"/>
        </w:rPr>
      </w:pPr>
      <w:r>
        <w:rPr>
          <w:rFonts w:hint="eastAsia" w:ascii="宋体" w:hAnsi="Times New Roman" w:eastAsia="宋体" w:cs="宋体"/>
          <w:b/>
          <w:bCs w:val="0"/>
          <w:color w:val="000000"/>
          <w:sz w:val="21"/>
          <w:szCs w:val="21"/>
          <w:lang w:val="zh-CN" w:eastAsia="zh-CN"/>
        </w:rPr>
        <w:t xml:space="preserve">目录</w:t>
      </w:r>
      <w:r>
        <w:rPr>
          <w:rFonts w:hint="eastAsia" w:ascii="宋体" w:hAnsi="Times New Roman" w:eastAsia="宋体" w:cs="宋体"/>
          <w:b/>
          <w:bCs w:val="0"/>
          <w:color w:val="000000"/>
          <w:sz w:val="21"/>
          <w:szCs w:val="21"/>
          <w:lang w:val="zh-CN" w:eastAsia="zh-CN"/>
        </w:rPr>
        <w:t xml:space="preserve">五</w:t>
      </w:r>
      <w:r>
        <w:rPr>
          <w:rFonts w:hint="eastAsia" w:ascii="宋体" w:hAnsi="Times New Roman" w:eastAsia="宋体" w:cs="宋体"/>
          <w:b/>
          <w:bCs w:val="0"/>
          <w:color w:val="000000"/>
          <w:sz w:val="21"/>
          <w:szCs w:val="21"/>
          <w:lang w:val="zh-CN" w:eastAsia="zh-CN"/>
        </w:rPr>
        <w:t xml:space="preserve">、技术规格偏离表格式</w:t>
      </w:r>
      <w:r>
        <w:rPr>
          <w:rFonts w:ascii="宋体" w:hAnsi="Times New Roman" w:eastAsia="宋体" w:cs="宋体"/>
          <w:b/>
          <w:bCs w:val="0"/>
          <w:color w:val="000000"/>
          <w:sz w:val="21"/>
          <w:szCs w:val="21"/>
          <w:lang w:val="zh-CN" w:eastAsia="zh-CN"/>
        </w:rPr>
        <w:t xml:space="preserve"> </w:t>
      </w:r>
      <w:r/>
    </w:p>
    <w:p>
      <w:pPr>
        <w:pStyle w:val="895"/>
        <w:ind w:left="420"/>
        <w:jc w:val="center"/>
        <w:spacing w:line="360" w:lineRule="auto"/>
        <w:shd w:val="clear" w:color="auto" w:fill="ffffff"/>
        <w:widowControl/>
        <w:rPr>
          <w:rFonts w:ascii="宋体"/>
          <w:color w:val="000000"/>
        </w:rPr>
      </w:pPr>
      <w:r>
        <w:rPr>
          <w:rFonts w:hint="eastAsia" w:ascii="宋体" w:hAnsi="宋体"/>
          <w:color w:val="000000"/>
          <w:sz w:val="36"/>
          <w:szCs w:val="36"/>
        </w:rPr>
        <w:t xml:space="preserve">技术规格偏离表</w:t>
      </w:r>
      <w:r>
        <w:rPr>
          <w:rFonts w:ascii="宋体"/>
          <w:color w:val="000000"/>
        </w:rPr>
      </w:r>
      <w:r/>
    </w:p>
    <w:p>
      <w:pPr>
        <w:pStyle w:val="895"/>
        <w:jc w:val="left"/>
        <w:spacing w:line="360" w:lineRule="auto"/>
        <w:shd w:val="clear" w:color="auto" w:fill="ffffff"/>
        <w:widowControl/>
        <w:rPr>
          <w:rFonts w:ascii="宋体"/>
          <w:color w:val="000000"/>
        </w:rPr>
      </w:pPr>
      <w:r>
        <w:rPr>
          <w:rFonts w:ascii="宋体"/>
          <w:color w:val="000000"/>
          <w:sz w:val="24"/>
        </w:rPr>
        <w:t xml:space="preserve">                    </w:t>
      </w:r>
      <w:r>
        <w:rPr>
          <w:rFonts w:ascii="宋体"/>
          <w:color w:val="00000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895"/>
              <w:jc w:val="left"/>
              <w:spacing w:line="360" w:lineRule="auto"/>
              <w:widowControl/>
              <w:rPr>
                <w:rFonts w:ascii="宋体"/>
                <w:color w:val="000000"/>
              </w:rPr>
            </w:pPr>
            <w:r>
              <w:rPr>
                <w:rFonts w:hint="eastAsia" w:ascii="宋体" w:hAnsi="宋体"/>
                <w:color w:val="000000"/>
              </w:rPr>
              <w:t xml:space="preserve">项目名称：</w:t>
            </w:r>
            <w:r>
              <w:rPr>
                <w:rFonts w:ascii="宋体"/>
                <w:color w:val="000000"/>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895"/>
              <w:jc w:val="left"/>
              <w:spacing w:line="360" w:lineRule="auto"/>
              <w:widowControl/>
              <w:rPr>
                <w:rFonts w:ascii="宋体"/>
                <w:color w:val="000000"/>
              </w:rPr>
            </w:pPr>
            <w:r>
              <w:rPr>
                <w:rFonts w:hint="eastAsia" w:ascii="宋体" w:hAnsi="宋体"/>
                <w:color w:val="000000"/>
              </w:rPr>
              <w:t xml:space="preserve">项目编号：</w:t>
            </w: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序号</w:t>
            </w: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磋商文件条目号</w:t>
            </w: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磋商要求规格</w:t>
            </w:r>
            <w:r>
              <w:rPr>
                <w:rFonts w:ascii="宋体"/>
                <w:color w:val="000000"/>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投标响应</w:t>
            </w: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是否偏离</w:t>
            </w:r>
            <w:r>
              <w:rPr>
                <w:rFonts w:ascii="宋体"/>
                <w:color w:val="000000"/>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pStyle w:val="895"/>
              <w:jc w:val="left"/>
              <w:spacing w:line="360" w:lineRule="auto"/>
              <w:widowControl/>
              <w:rPr>
                <w:rFonts w:ascii="宋体"/>
                <w:color w:val="000000"/>
              </w:rPr>
            </w:pPr>
            <w:r>
              <w:rPr>
                <w:rFonts w:ascii="宋体" w:cs="Arial"/>
                <w:color w:val="000000"/>
              </w:rPr>
              <w:t xml:space="preserve"> </w:t>
            </w:r>
            <w:r>
              <w:rPr>
                <w:rFonts w:ascii="宋体"/>
                <w:color w:val="000000"/>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pStyle w:val="895"/>
              <w:jc w:val="left"/>
              <w:spacing w:line="360" w:lineRule="auto"/>
              <w:widowControl/>
              <w:rPr>
                <w:rFonts w:ascii="宋体"/>
                <w:color w:val="000000"/>
              </w:rPr>
            </w:pPr>
            <w:r>
              <w:rPr>
                <w:rFonts w:ascii="宋体" w:cs="Arial"/>
                <w:color w:val="000000"/>
              </w:rPr>
              <w:t xml:space="preserve"> </w:t>
            </w:r>
            <w:r>
              <w:rPr>
                <w:rFonts w:ascii="宋体"/>
                <w:color w:val="000000"/>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pStyle w:val="895"/>
              <w:jc w:val="left"/>
              <w:spacing w:line="360" w:lineRule="auto"/>
              <w:widowControl/>
              <w:rPr>
                <w:rFonts w:ascii="宋体"/>
                <w:color w:val="000000"/>
              </w:rPr>
            </w:pPr>
            <w:r>
              <w:rPr>
                <w:rFonts w:ascii="宋体" w:cs="Arial"/>
                <w:color w:val="000000"/>
              </w:rPr>
              <w:t xml:space="preserve"> </w:t>
            </w:r>
            <w:r>
              <w:rPr>
                <w:rFonts w:ascii="宋体"/>
                <w:color w:val="000000"/>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pStyle w:val="895"/>
              <w:jc w:val="left"/>
              <w:spacing w:line="360" w:lineRule="auto"/>
              <w:widowControl/>
              <w:rPr>
                <w:rFonts w:ascii="宋体"/>
                <w:color w:val="000000"/>
              </w:rPr>
            </w:pPr>
            <w:r>
              <w:rPr>
                <w:rFonts w:ascii="宋体" w:cs="Arial"/>
                <w:color w:val="000000"/>
              </w:rPr>
              <w:t xml:space="preserve"> </w:t>
            </w:r>
            <w:r>
              <w:rPr>
                <w:rFonts w:ascii="宋体"/>
                <w:color w:val="000000"/>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pStyle w:val="895"/>
              <w:jc w:val="left"/>
              <w:spacing w:line="360" w:lineRule="auto"/>
              <w:widowControl/>
              <w:rPr>
                <w:rFonts w:ascii="宋体"/>
                <w:color w:val="000000"/>
              </w:rPr>
            </w:pPr>
            <w:r>
              <w:rPr>
                <w:rFonts w:ascii="宋体" w:cs="Arial"/>
                <w:color w:val="000000"/>
              </w:rPr>
              <w:t xml:space="preserve"> </w:t>
            </w:r>
            <w:r>
              <w:rPr>
                <w:rFonts w:ascii="宋体"/>
                <w:color w:val="000000"/>
              </w:rPr>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pStyle w:val="895"/>
              <w:jc w:val="left"/>
              <w:spacing w:line="360" w:lineRule="auto"/>
              <w:widowControl/>
              <w:rPr>
                <w:rFonts w:ascii="宋体"/>
                <w:color w:val="000000"/>
              </w:rPr>
            </w:pPr>
            <w:r>
              <w:rPr>
                <w:rFonts w:ascii="宋体" w:cs="Arial"/>
                <w:color w:val="000000"/>
              </w:rPr>
              <w:t xml:space="preserve"> </w:t>
            </w:r>
            <w:r>
              <w:rPr>
                <w:rFonts w:ascii="宋体"/>
                <w:color w:val="000000"/>
              </w:rPr>
            </w:r>
            <w:r/>
          </w:p>
        </w:tc>
      </w:tr>
      <w:t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r>
    </w:tbl>
    <w:p>
      <w:pPr>
        <w:pStyle w:val="895"/>
        <w:jc w:val="left"/>
        <w:spacing w:line="360" w:lineRule="auto"/>
        <w:shd w:val="clear" w:color="auto" w:fill="ffffff"/>
        <w:widowControl/>
        <w:rPr>
          <w:rFonts w:ascii="宋体"/>
          <w:color w:val="000000"/>
        </w:rPr>
      </w:pPr>
      <w:r>
        <w:rPr>
          <w:rFonts w:hint="eastAsia" w:ascii="宋体" w:hAnsi="宋体"/>
          <w:color w:val="000000"/>
        </w:rPr>
        <w:t xml:space="preserve">说明：</w:t>
      </w:r>
      <w:r>
        <w:rPr>
          <w:rFonts w:ascii="宋体"/>
          <w:color w:val="000000"/>
        </w:rPr>
      </w:r>
      <w:r/>
    </w:p>
    <w:p>
      <w:pPr>
        <w:pStyle w:val="895"/>
        <w:jc w:val="left"/>
        <w:spacing w:line="360" w:lineRule="auto"/>
        <w:shd w:val="clear" w:color="auto" w:fill="ffffff"/>
        <w:widowControl/>
        <w:rPr>
          <w:rFonts w:ascii="宋体"/>
          <w:color w:val="000000"/>
        </w:rPr>
      </w:pPr>
      <w:r>
        <w:rPr>
          <w:rFonts w:hint="eastAsia" w:ascii="宋体" w:hAnsi="宋体"/>
          <w:color w:val="000000"/>
        </w:rPr>
        <w:t xml:space="preserve">如果行数不够，请自行增加。</w:t>
      </w:r>
      <w:r>
        <w:rPr>
          <w:rFonts w:ascii="宋体"/>
          <w:color w:val="000000"/>
        </w:rPr>
      </w:r>
      <w:r/>
    </w:p>
    <w:p>
      <w:pPr>
        <w:pStyle w:val="895"/>
        <w:jc w:val="left"/>
        <w:spacing w:line="360" w:lineRule="auto"/>
        <w:shd w:val="clear" w:color="auto" w:fill="ffffff"/>
        <w:widowControl/>
        <w:rPr>
          <w:rFonts w:ascii="宋体"/>
          <w:color w:val="000000"/>
        </w:rPr>
      </w:pPr>
      <w:r>
        <w:rPr>
          <w:rFonts w:hint="eastAsia" w:ascii="宋体" w:hAnsi="宋体"/>
          <w:color w:val="000000"/>
        </w:rPr>
        <w:t xml:space="preserve">投标人名称：</w:t>
      </w:r>
      <w:r>
        <w:rPr>
          <w:rFonts w:ascii="宋体"/>
          <w:color w:val="000000"/>
          <w:u w:val="single"/>
        </w:rPr>
        <w:t xml:space="preserve">                                  </w:t>
      </w:r>
      <w:r>
        <w:rPr>
          <w:rFonts w:hint="eastAsia" w:ascii="宋体" w:hAnsi="宋体"/>
          <w:color w:val="000000"/>
        </w:rPr>
        <w:t xml:space="preserve">（盖章）</w:t>
      </w:r>
      <w:r>
        <w:rPr>
          <w:rFonts w:ascii="宋体"/>
          <w:color w:val="000000"/>
        </w:rPr>
      </w:r>
      <w:r/>
    </w:p>
    <w:p>
      <w:pPr>
        <w:pStyle w:val="895"/>
        <w:jc w:val="left"/>
        <w:spacing w:line="360" w:lineRule="auto"/>
        <w:shd w:val="clear" w:color="auto" w:fill="ffffff"/>
        <w:widowControl/>
        <w:rPr>
          <w:rFonts w:ascii="宋体"/>
          <w:color w:val="000000"/>
        </w:rPr>
      </w:pPr>
      <w:r>
        <w:rPr>
          <w:rFonts w:ascii="宋体"/>
          <w:color w:val="000000"/>
        </w:rPr>
        <w:t xml:space="preserve"> </w:t>
      </w:r>
      <w:r/>
    </w:p>
    <w:p>
      <w:pPr>
        <w:pStyle w:val="897"/>
        <w:rPr>
          <w:rFonts w:ascii="宋体"/>
          <w:color w:val="000000"/>
          <w:szCs w:val="21"/>
        </w:rPr>
      </w:pPr>
      <w:r>
        <w:rPr>
          <w:rFonts w:ascii="宋体"/>
          <w:color w:val="000000"/>
          <w:szCs w:val="21"/>
        </w:rPr>
        <w:t xml:space="preserve"> </w:t>
      </w:r>
      <w:bookmarkStart w:id="16" w:name="_Toc481604684"/>
      <w:r/>
      <w:bookmarkStart w:id="17" w:name="_Toc2435"/>
      <w:r>
        <w:rPr>
          <w:rFonts w:ascii="宋体"/>
          <w:color w:val="000000"/>
          <w:szCs w:val="21"/>
        </w:rPr>
        <w:br w:type="page" w:clear="all"/>
      </w:r>
      <w:r>
        <w:rPr>
          <w:rFonts w:hint="eastAsia" w:ascii="宋体" w:hAnsi="Times New Roman" w:eastAsia="宋体" w:cs="宋体"/>
          <w:b/>
          <w:bCs w:val="0"/>
          <w:color w:val="000000"/>
          <w:sz w:val="21"/>
          <w:szCs w:val="21"/>
          <w:lang w:val="zh-CN" w:eastAsia="zh-CN"/>
        </w:rPr>
        <w:t xml:space="preserve">目录</w:t>
      </w:r>
      <w:r>
        <w:rPr>
          <w:rFonts w:hint="eastAsia" w:ascii="宋体" w:hAnsi="Times New Roman" w:eastAsia="宋体" w:cs="宋体"/>
          <w:b/>
          <w:bCs w:val="0"/>
          <w:color w:val="000000"/>
          <w:sz w:val="21"/>
          <w:szCs w:val="21"/>
          <w:lang w:val="zh-CN" w:eastAsia="zh-CN"/>
        </w:rPr>
        <w:t xml:space="preserve">六</w:t>
      </w:r>
      <w:r>
        <w:rPr>
          <w:rFonts w:hint="eastAsia" w:ascii="宋体" w:hAnsi="Times New Roman" w:eastAsia="宋体" w:cs="宋体"/>
          <w:b/>
          <w:bCs w:val="0"/>
          <w:color w:val="000000"/>
          <w:sz w:val="21"/>
          <w:szCs w:val="21"/>
          <w:lang w:val="zh-CN" w:eastAsia="zh-CN"/>
        </w:rPr>
        <w:t xml:space="preserve">、商务条款偏离表格式</w:t>
      </w:r>
      <w:bookmarkEnd w:id="16"/>
      <w:r/>
      <w:bookmarkEnd w:id="17"/>
      <w:r>
        <w:rPr>
          <w:rFonts w:ascii="宋体"/>
          <w:color w:val="000000"/>
          <w:szCs w:val="21"/>
        </w:rPr>
      </w:r>
      <w:r/>
    </w:p>
    <w:p>
      <w:pPr>
        <w:pStyle w:val="895"/>
        <w:ind w:left="420"/>
        <w:jc w:val="center"/>
        <w:spacing w:line="360" w:lineRule="auto"/>
        <w:shd w:val="clear" w:color="auto" w:fill="ffffff"/>
        <w:widowControl/>
        <w:rPr>
          <w:rFonts w:ascii="宋体"/>
          <w:color w:val="000000"/>
        </w:rPr>
      </w:pPr>
      <w:r>
        <w:rPr>
          <w:rFonts w:hint="eastAsia" w:ascii="宋体" w:hAnsi="宋体"/>
          <w:color w:val="000000"/>
          <w:sz w:val="36"/>
          <w:szCs w:val="36"/>
        </w:rPr>
        <w:t xml:space="preserve">商务条款偏离表</w:t>
      </w:r>
      <w:r>
        <w:rPr>
          <w:rFonts w:ascii="宋体"/>
          <w:color w:val="00000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895"/>
              <w:jc w:val="left"/>
              <w:spacing w:line="360" w:lineRule="auto"/>
              <w:widowControl/>
              <w:rPr>
                <w:rFonts w:ascii="宋体"/>
                <w:color w:val="000000"/>
              </w:rPr>
            </w:pPr>
            <w:r>
              <w:rPr>
                <w:rFonts w:hint="eastAsia" w:ascii="宋体" w:hAnsi="宋体"/>
                <w:color w:val="000000"/>
              </w:rPr>
              <w:t xml:space="preserve">项目名称：</w:t>
            </w:r>
            <w:r>
              <w:rPr>
                <w:rFonts w:ascii="宋体"/>
                <w:color w:val="000000"/>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895"/>
              <w:jc w:val="left"/>
              <w:spacing w:line="360" w:lineRule="auto"/>
              <w:widowControl/>
              <w:rPr>
                <w:rFonts w:ascii="宋体"/>
                <w:color w:val="000000"/>
              </w:rPr>
            </w:pPr>
            <w:r>
              <w:rPr>
                <w:rFonts w:hint="eastAsia" w:ascii="宋体" w:hAnsi="宋体"/>
                <w:color w:val="000000"/>
              </w:rPr>
              <w:t xml:space="preserve">项目编号：</w:t>
            </w: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序号</w:t>
            </w: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磋商文件条目号</w:t>
            </w: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磋商文件要求的商务条款</w:t>
            </w:r>
            <w:r>
              <w:rPr>
                <w:rFonts w:ascii="宋体"/>
                <w:color w:val="000000"/>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投标响应</w:t>
            </w: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center"/>
              <w:spacing w:line="360" w:lineRule="auto"/>
              <w:widowControl/>
              <w:rPr>
                <w:rFonts w:ascii="宋体"/>
                <w:color w:val="000000"/>
              </w:rPr>
            </w:pPr>
            <w:r>
              <w:rPr>
                <w:rFonts w:hint="eastAsia" w:ascii="宋体" w:hAnsi="宋体"/>
                <w:color w:val="000000"/>
              </w:rPr>
              <w:t xml:space="preserve">是否偏离</w:t>
            </w:r>
            <w:r>
              <w:rPr>
                <w:rFonts w:ascii="宋体"/>
                <w:color w:val="000000"/>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center"/>
              <w:spacing w:line="360" w:lineRule="auto"/>
              <w:widowControl/>
              <w:rPr>
                <w:rFonts w:ascii="宋体"/>
                <w:color w:val="000000"/>
              </w:rPr>
            </w:pPr>
            <w:r>
              <w:rPr>
                <w:rFonts w:ascii="宋体"/>
                <w:color w:val="000000"/>
              </w:rPr>
              <w:t xml:space="preserve"> </w:t>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895"/>
              <w:jc w:val="left"/>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895"/>
              <w:jc w:val="left"/>
              <w:spacing w:line="360" w:lineRule="auto"/>
              <w:widowControl/>
              <w:rPr>
                <w:rFonts w:ascii="宋体"/>
                <w:color w:val="000000"/>
              </w:rPr>
            </w:pPr>
            <w:r>
              <w:rPr>
                <w:rFonts w:ascii="宋体"/>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pStyle w:val="895"/>
              <w:jc w:val="left"/>
              <w:spacing w:line="360" w:lineRule="auto"/>
              <w:widowControl/>
              <w:rPr>
                <w:rFonts w:ascii="宋体"/>
                <w:color w:val="000000"/>
              </w:rPr>
            </w:pPr>
            <w:r>
              <w:rPr>
                <w:rFonts w:ascii="宋体"/>
                <w:color w:val="000000"/>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pStyle w:val="895"/>
              <w:jc w:val="left"/>
              <w:spacing w:line="360" w:lineRule="auto"/>
              <w:widowControl/>
              <w:rPr>
                <w:rFonts w:ascii="宋体"/>
                <w:color w:val="000000"/>
              </w:rPr>
            </w:pPr>
            <w:r>
              <w:rPr>
                <w:rFonts w:ascii="宋体"/>
                <w:color w:val="000000"/>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95"/>
              <w:jc w:val="left"/>
              <w:spacing w:line="360" w:lineRule="auto"/>
              <w:widowControl/>
              <w:rPr>
                <w:rFonts w:ascii="宋体"/>
                <w:color w:val="000000"/>
              </w:rPr>
            </w:pPr>
            <w:r>
              <w:rPr>
                <w:rFonts w:ascii="宋体"/>
                <w:color w:val="000000"/>
              </w:rPr>
              <w:t xml:space="preserve"> </w:t>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895"/>
              <w:jc w:val="left"/>
              <w:spacing w:line="360" w:lineRule="auto"/>
              <w:widowControl/>
              <w:rPr>
                <w:rFonts w:ascii="宋体" w:cs="宋体"/>
                <w:color w:val="000000"/>
                <w:sz w:val="2"/>
              </w:rPr>
            </w:pPr>
            <w:r>
              <w:rPr>
                <w:rFonts w:ascii="宋体" w:cs="宋体"/>
                <w:color w:val="000000"/>
                <w:sz w:val="2"/>
              </w:rPr>
            </w:r>
            <w:r/>
          </w:p>
        </w:tc>
      </w:tr>
    </w:tbl>
    <w:p>
      <w:pPr>
        <w:pStyle w:val="895"/>
        <w:jc w:val="left"/>
        <w:spacing w:line="360" w:lineRule="auto"/>
        <w:shd w:val="clear" w:color="auto" w:fill="ffffff"/>
        <w:widowControl/>
        <w:rPr>
          <w:rFonts w:ascii="宋体"/>
          <w:color w:val="000000"/>
        </w:rPr>
      </w:pPr>
      <w:r>
        <w:rPr>
          <w:rFonts w:hint="eastAsia" w:ascii="宋体" w:hAnsi="宋体"/>
          <w:color w:val="000000"/>
        </w:rPr>
        <w:t xml:space="preserve">说明：如果行数不够，请自行增加。</w:t>
      </w:r>
      <w:r>
        <w:rPr>
          <w:rFonts w:ascii="宋体"/>
          <w:color w:val="000000"/>
        </w:rPr>
      </w:r>
      <w:r/>
    </w:p>
    <w:p>
      <w:pPr>
        <w:pStyle w:val="895"/>
        <w:jc w:val="left"/>
        <w:spacing w:line="360" w:lineRule="auto"/>
        <w:shd w:val="clear" w:color="auto" w:fill="ffffff"/>
        <w:widowControl/>
        <w:rPr>
          <w:rFonts w:ascii="宋体"/>
          <w:color w:val="000000"/>
        </w:rPr>
      </w:pPr>
      <w:r>
        <w:rPr>
          <w:rFonts w:hint="eastAsia" w:ascii="宋体" w:hAnsi="宋体"/>
          <w:color w:val="000000"/>
        </w:rPr>
        <w:t xml:space="preserve">投标人名称：</w:t>
      </w:r>
      <w:r>
        <w:rPr>
          <w:rFonts w:ascii="宋体"/>
          <w:color w:val="000000"/>
          <w:u w:val="single"/>
        </w:rPr>
        <w:t xml:space="preserve">                                  </w:t>
      </w:r>
      <w:r>
        <w:rPr>
          <w:rFonts w:hint="eastAsia" w:ascii="宋体" w:hAnsi="宋体"/>
          <w:color w:val="000000"/>
        </w:rPr>
        <w:t xml:space="preserve">（盖章）</w:t>
      </w:r>
      <w:r>
        <w:rPr>
          <w:rFonts w:ascii="宋体"/>
          <w:color w:val="000000"/>
        </w:rPr>
      </w:r>
      <w:r/>
    </w:p>
    <w:p>
      <w:pPr>
        <w:pStyle w:val="897"/>
        <w:rPr>
          <w:rFonts w:ascii="宋体" w:cs="宋体"/>
          <w:color w:val="000000"/>
          <w:sz w:val="24"/>
        </w:rPr>
      </w:pPr>
      <w:r>
        <w:rPr>
          <w:rFonts w:ascii="宋体" w:hAnsi="宋体" w:cs="宋体"/>
          <w:color w:val="000000"/>
          <w:sz w:val="24"/>
          <w:lang w:val="zh-CN"/>
        </w:rPr>
        <w:br w:type="page" w:clear="all"/>
      </w:r>
      <w:r>
        <w:rPr>
          <w:rFonts w:hint="eastAsia" w:ascii="宋体" w:hAnsi="Times New Roman" w:eastAsia="宋体" w:cs="宋体"/>
          <w:b/>
          <w:bCs w:val="0"/>
          <w:color w:val="000000"/>
          <w:sz w:val="21"/>
          <w:szCs w:val="21"/>
          <w:lang w:val="zh-CN" w:eastAsia="zh-CN"/>
        </w:rPr>
        <w:t xml:space="preserve">目录</w:t>
      </w:r>
      <w:r>
        <w:rPr>
          <w:rFonts w:hint="eastAsia" w:ascii="宋体" w:hAnsi="Times New Roman" w:eastAsia="宋体" w:cs="宋体"/>
          <w:b/>
          <w:bCs w:val="0"/>
          <w:color w:val="000000"/>
          <w:sz w:val="21"/>
          <w:szCs w:val="21"/>
          <w:lang w:val="zh-CN" w:eastAsia="zh-CN"/>
        </w:rPr>
        <w:t xml:space="preserve">七</w:t>
      </w:r>
      <w:r>
        <w:rPr>
          <w:rFonts w:hint="eastAsia" w:ascii="宋体" w:hAnsi="Times New Roman" w:eastAsia="宋体" w:cs="宋体"/>
          <w:b/>
          <w:bCs w:val="0"/>
          <w:color w:val="000000"/>
          <w:sz w:val="21"/>
          <w:szCs w:val="21"/>
          <w:lang w:val="zh-CN" w:eastAsia="zh-CN"/>
        </w:rPr>
        <w:t xml:space="preserve">、拟参与本项目人员一览表</w:t>
      </w:r>
      <w:r>
        <w:rPr>
          <w:rFonts w:ascii="宋体" w:cs="宋体"/>
          <w:color w:val="000000"/>
          <w:sz w:val="24"/>
        </w:rPr>
      </w:r>
      <w:r/>
    </w:p>
    <w:p>
      <w:pPr>
        <w:pStyle w:val="895"/>
        <w:jc w:val="center"/>
        <w:rPr>
          <w:rFonts w:ascii="宋体" w:hAnsi="宋体" w:cs="黑体"/>
          <w:bCs/>
          <w:color w:val="000000"/>
          <w:sz w:val="36"/>
          <w:szCs w:val="36"/>
          <w:lang w:val="zh-CN"/>
        </w:rPr>
      </w:pPr>
      <w:r>
        <w:rPr>
          <w:rFonts w:ascii="宋体"/>
          <w:color w:val="000000"/>
        </w:rPr>
        <w:t xml:space="preserve"> </w:t>
      </w:r>
      <w:r>
        <w:rPr>
          <w:rFonts w:hint="eastAsia" w:ascii="宋体" w:hAnsi="宋体"/>
          <w:color w:val="000000"/>
          <w:sz w:val="32"/>
          <w:szCs w:val="36"/>
        </w:rPr>
        <w:t xml:space="preserve">拟</w:t>
      </w:r>
      <w:r>
        <w:rPr>
          <w:rFonts w:hint="eastAsia" w:ascii="宋体" w:hAnsi="宋体" w:cs="黑体"/>
          <w:bCs/>
          <w:color w:val="000000"/>
          <w:sz w:val="32"/>
          <w:szCs w:val="36"/>
          <w:lang w:val="zh-CN"/>
        </w:rPr>
        <w:t xml:space="preserve">参与本项目人员一览表</w:t>
      </w:r>
      <w:r>
        <w:rPr>
          <w:rFonts w:ascii="宋体" w:hAnsi="宋体" w:cs="黑体"/>
          <w:bCs/>
          <w:color w:val="000000"/>
          <w:sz w:val="36"/>
          <w:szCs w:val="36"/>
          <w:lang w:val="zh-CN"/>
        </w:rPr>
      </w:r>
      <w:r/>
    </w:p>
    <w:p>
      <w:pPr>
        <w:pStyle w:val="895"/>
        <w:rPr>
          <w:rFonts w:ascii="宋体" w:hAnsi="宋体"/>
          <w:color w:val="000000"/>
          <w:sz w:val="24"/>
          <w:lang w:val="zh-CN"/>
        </w:rPr>
      </w:pPr>
      <w:r>
        <w:rPr>
          <w:rFonts w:hint="eastAsia" w:ascii="宋体" w:hAnsi="宋体"/>
          <w:color w:val="000000"/>
          <w:sz w:val="24"/>
          <w:lang w:val="zh-CN"/>
        </w:rPr>
        <w:t xml:space="preserve">项目名称：项目编号：</w:t>
      </w:r>
      <w:r>
        <w:rPr>
          <w:rFonts w:ascii="宋体" w:hAnsi="宋体"/>
          <w:color w:val="000000"/>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序号</w:t>
            </w:r>
            <w:r>
              <w:rPr>
                <w:rFonts w:ascii="宋体" w:hAnsi="宋体"/>
                <w:b/>
                <w:color w:val="000000"/>
                <w:lang w:val="zh-CN"/>
              </w:rPr>
            </w:r>
            <w:r/>
          </w:p>
        </w:tc>
        <w:tc>
          <w:tcPr>
            <w:tcW w:w="896"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姓名</w:t>
            </w:r>
            <w:r>
              <w:rPr>
                <w:rFonts w:ascii="宋体" w:hAnsi="宋体"/>
                <w:b/>
                <w:color w:val="000000"/>
                <w:lang w:val="zh-CN"/>
              </w:rPr>
            </w:r>
            <w:r/>
          </w:p>
        </w:tc>
        <w:tc>
          <w:tcPr>
            <w:tcW w:w="663"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性别</w:t>
            </w:r>
            <w:r>
              <w:rPr>
                <w:rFonts w:ascii="宋体" w:hAnsi="宋体"/>
                <w:b/>
                <w:color w:val="000000"/>
                <w:lang w:val="zh-CN"/>
              </w:rPr>
            </w:r>
            <w:r/>
          </w:p>
        </w:tc>
        <w:tc>
          <w:tcPr>
            <w:tcW w:w="709"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年龄</w:t>
            </w:r>
            <w:r>
              <w:rPr>
                <w:rFonts w:ascii="宋体" w:hAnsi="宋体"/>
                <w:b/>
                <w:color w:val="000000"/>
                <w:lang w:val="zh-CN"/>
              </w:rPr>
            </w:r>
            <w:r/>
          </w:p>
        </w:tc>
        <w:tc>
          <w:tcPr>
            <w:tcW w:w="1134"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学历及</w:t>
            </w:r>
            <w:r>
              <w:rPr>
                <w:rFonts w:ascii="宋体" w:hAnsi="宋体"/>
                <w:b/>
                <w:color w:val="000000"/>
                <w:lang w:val="zh-CN"/>
              </w:rPr>
            </w:r>
            <w:r/>
          </w:p>
          <w:p>
            <w:pPr>
              <w:pStyle w:val="895"/>
              <w:jc w:val="center"/>
              <w:rPr>
                <w:rFonts w:ascii="宋体" w:hAnsi="宋体"/>
                <w:b/>
                <w:color w:val="000000"/>
                <w:lang w:val="zh-CN"/>
              </w:rPr>
            </w:pPr>
            <w:r>
              <w:rPr>
                <w:rFonts w:hint="eastAsia" w:ascii="宋体" w:hAnsi="宋体"/>
                <w:b/>
                <w:color w:val="000000"/>
                <w:lang w:val="zh-CN"/>
              </w:rPr>
              <w:t xml:space="preserve">专业</w:t>
            </w:r>
            <w:r>
              <w:rPr>
                <w:rFonts w:ascii="宋体" w:hAnsi="宋体"/>
                <w:b/>
                <w:color w:val="000000"/>
                <w:lang w:val="zh-CN"/>
              </w:rPr>
            </w:r>
            <w:r/>
          </w:p>
        </w:tc>
        <w:tc>
          <w:tcPr>
            <w:tcW w:w="1056"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执业</w:t>
            </w:r>
            <w:r>
              <w:rPr>
                <w:rFonts w:ascii="宋体" w:hAnsi="宋体"/>
                <w:b/>
                <w:color w:val="000000"/>
                <w:lang w:val="zh-CN"/>
              </w:rPr>
            </w:r>
            <w:r/>
          </w:p>
          <w:p>
            <w:pPr>
              <w:pStyle w:val="895"/>
              <w:jc w:val="center"/>
              <w:rPr>
                <w:rFonts w:ascii="宋体" w:hAnsi="宋体"/>
                <w:b/>
                <w:color w:val="000000"/>
                <w:lang w:val="zh-CN"/>
              </w:rPr>
            </w:pPr>
            <w:r>
              <w:rPr>
                <w:rFonts w:hint="eastAsia" w:ascii="宋体" w:hAnsi="宋体"/>
                <w:b/>
                <w:color w:val="000000"/>
                <w:lang w:val="zh-CN"/>
              </w:rPr>
              <w:t xml:space="preserve">资格及证书号</w:t>
            </w:r>
            <w:r>
              <w:rPr>
                <w:rFonts w:ascii="宋体" w:hAnsi="宋体"/>
                <w:b/>
                <w:color w:val="000000"/>
                <w:lang w:val="zh-CN"/>
              </w:rPr>
            </w:r>
            <w:r/>
          </w:p>
        </w:tc>
        <w:tc>
          <w:tcPr>
            <w:tcW w:w="1020"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技术</w:t>
            </w:r>
            <w:r>
              <w:rPr>
                <w:rFonts w:ascii="宋体" w:hAnsi="宋体"/>
                <w:b/>
                <w:color w:val="000000"/>
                <w:lang w:val="zh-CN"/>
              </w:rPr>
            </w:r>
            <w:r/>
          </w:p>
          <w:p>
            <w:pPr>
              <w:pStyle w:val="895"/>
              <w:jc w:val="center"/>
              <w:rPr>
                <w:rFonts w:ascii="宋体" w:hAnsi="宋体"/>
                <w:b/>
                <w:color w:val="000000"/>
                <w:lang w:val="zh-CN"/>
              </w:rPr>
            </w:pPr>
            <w:r>
              <w:rPr>
                <w:rFonts w:hint="eastAsia" w:ascii="宋体" w:hAnsi="宋体"/>
                <w:b/>
                <w:color w:val="000000"/>
                <w:lang w:val="zh-CN"/>
              </w:rPr>
              <w:t xml:space="preserve">职称</w:t>
            </w:r>
            <w:r>
              <w:rPr>
                <w:rFonts w:ascii="宋体" w:hAnsi="宋体"/>
                <w:b/>
                <w:color w:val="000000"/>
                <w:lang w:val="zh-CN"/>
              </w:rPr>
            </w:r>
            <w:r/>
          </w:p>
        </w:tc>
        <w:tc>
          <w:tcPr>
            <w:tcW w:w="1174"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相关工作年限及工作经历</w:t>
            </w:r>
            <w:r>
              <w:rPr>
                <w:rFonts w:ascii="宋体" w:hAnsi="宋体"/>
                <w:b/>
                <w:color w:val="000000"/>
                <w:lang w:val="zh-CN"/>
              </w:rPr>
            </w:r>
            <w:r/>
          </w:p>
        </w:tc>
        <w:tc>
          <w:tcPr>
            <w:tcW w:w="1588"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拟担任本项目何种工作</w:t>
            </w:r>
            <w:r>
              <w:rPr>
                <w:rFonts w:ascii="宋体" w:hAnsi="宋体"/>
                <w:b/>
                <w:color w:val="000000"/>
                <w:lang w:val="zh-CN"/>
              </w:rPr>
            </w:r>
            <w:r/>
          </w:p>
        </w:tc>
        <w:tc>
          <w:tcPr>
            <w:tcW w:w="851" w:type="dxa"/>
            <w:vAlign w:val="center"/>
            <w:textDirection w:val="lrTb"/>
            <w:noWrap w:val="false"/>
          </w:tcPr>
          <w:p>
            <w:pPr>
              <w:pStyle w:val="895"/>
              <w:jc w:val="center"/>
              <w:rPr>
                <w:rFonts w:ascii="宋体" w:hAnsi="宋体"/>
                <w:b/>
                <w:color w:val="000000"/>
                <w:lang w:val="zh-CN"/>
              </w:rPr>
            </w:pPr>
            <w:r>
              <w:rPr>
                <w:rFonts w:hint="eastAsia" w:ascii="宋体" w:hAnsi="宋体"/>
                <w:b/>
                <w:color w:val="000000"/>
                <w:lang w:val="zh-CN"/>
              </w:rPr>
              <w:t xml:space="preserve">备注</w:t>
            </w:r>
            <w:r>
              <w:rPr>
                <w:rFonts w:ascii="宋体" w:hAnsi="宋体"/>
                <w:b/>
                <w:color w:val="000000"/>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r>
        <w:trPr/>
        <w:tc>
          <w:tcPr>
            <w:tcW w:w="5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9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663"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709"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3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56"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020"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174"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1588"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c>
          <w:tcPr>
            <w:tcW w:w="851" w:type="dxa"/>
            <w:vAlign w:val="top"/>
            <w:textDirection w:val="lrTb"/>
            <w:noWrap w:val="false"/>
          </w:tcPr>
          <w:p>
            <w:pPr>
              <w:pStyle w:val="895"/>
              <w:rPr>
                <w:rFonts w:ascii="宋体" w:hAnsi="宋体"/>
                <w:color w:val="000000"/>
                <w:sz w:val="24"/>
                <w:lang w:val="zh-CN"/>
              </w:rPr>
            </w:pPr>
            <w:r>
              <w:rPr>
                <w:rFonts w:ascii="宋体" w:hAnsi="宋体"/>
                <w:color w:val="000000"/>
                <w:sz w:val="24"/>
                <w:lang w:val="zh-CN"/>
              </w:rPr>
            </w:r>
            <w:r/>
          </w:p>
        </w:tc>
      </w:tr>
    </w:tbl>
    <w:p>
      <w:pPr>
        <w:pStyle w:val="895"/>
        <w:rPr>
          <w:rFonts w:ascii="宋体" w:hAnsi="宋体"/>
          <w:color w:val="000000"/>
          <w:sz w:val="24"/>
          <w:lang w:val="zh-CN"/>
        </w:rPr>
      </w:pPr>
      <w:r>
        <w:rPr>
          <w:rFonts w:ascii="宋体" w:hAnsi="宋体"/>
          <w:color w:val="000000"/>
          <w:sz w:val="24"/>
          <w:lang w:val="zh-CN"/>
        </w:rPr>
      </w:r>
      <w:r/>
    </w:p>
    <w:p>
      <w:pPr>
        <w:pStyle w:val="895"/>
        <w:rPr>
          <w:rFonts w:ascii="宋体" w:hAnsi="宋体"/>
          <w:color w:val="000000"/>
          <w:sz w:val="24"/>
          <w:lang w:val="zh-CN"/>
        </w:rPr>
      </w:pPr>
      <w:r>
        <w:rPr>
          <w:rFonts w:hint="eastAsia" w:ascii="宋体" w:hAnsi="宋体"/>
          <w:color w:val="000000"/>
          <w:sz w:val="24"/>
          <w:lang w:val="zh-CN"/>
        </w:rPr>
        <w:t xml:space="preserve">供应商名称：（章）</w:t>
      </w:r>
      <w:r>
        <w:rPr>
          <w:rFonts w:ascii="宋体" w:hAnsi="宋体"/>
          <w:color w:val="000000"/>
          <w:sz w:val="24"/>
          <w:lang w:val="zh-CN"/>
        </w:rPr>
      </w:r>
      <w:r/>
    </w:p>
    <w:p>
      <w:pPr>
        <w:pStyle w:val="895"/>
        <w:rPr>
          <w:rFonts w:ascii="宋体" w:hAnsi="宋体"/>
          <w:b/>
          <w:color w:val="000000"/>
          <w:sz w:val="24"/>
          <w:lang w:val="zh-CN"/>
        </w:rPr>
      </w:pPr>
      <w:r>
        <w:rPr>
          <w:rFonts w:hint="eastAsia" w:ascii="宋体" w:hAnsi="宋体"/>
          <w:b/>
          <w:color w:val="000000"/>
          <w:sz w:val="24"/>
          <w:lang w:val="zh-CN"/>
        </w:rPr>
        <w:t xml:space="preserve">说明：</w:t>
      </w:r>
      <w:r>
        <w:rPr>
          <w:rFonts w:ascii="宋体" w:hAnsi="宋体"/>
          <w:b/>
          <w:color w:val="000000"/>
          <w:sz w:val="24"/>
          <w:lang w:val="zh-CN"/>
        </w:rPr>
      </w:r>
      <w:r/>
    </w:p>
    <w:p>
      <w:pPr>
        <w:pStyle w:val="895"/>
        <w:rPr>
          <w:rFonts w:ascii="宋体" w:hAnsi="宋体"/>
          <w:b/>
          <w:color w:val="000000"/>
          <w:sz w:val="24"/>
          <w:lang w:val="zh-CN"/>
        </w:rPr>
      </w:pPr>
      <w:r>
        <w:rPr>
          <w:rFonts w:hint="eastAsia" w:ascii="宋体" w:hAnsi="宋体"/>
          <w:b/>
          <w:color w:val="000000"/>
          <w:sz w:val="24"/>
          <w:lang w:val="zh-CN"/>
        </w:rPr>
        <w:t xml:space="preserve">请同时提供以上人员的身份证、相关专业、职称或执业资格等证明材料。</w:t>
      </w:r>
      <w:r>
        <w:rPr>
          <w:rFonts w:ascii="宋体" w:hAnsi="宋体"/>
          <w:b/>
          <w:color w:val="000000"/>
          <w:sz w:val="24"/>
          <w:lang w:val="zh-CN"/>
        </w:rPr>
      </w:r>
      <w:r/>
    </w:p>
    <w:p>
      <w:pPr>
        <w:pStyle w:val="895"/>
        <w:spacing w:line="240" w:lineRule="atLeast"/>
        <w:rPr>
          <w:rFonts w:ascii="宋体" w:hAnsi="宋体" w:eastAsia="黑体" w:cs="宋体"/>
          <w:b/>
          <w:bCs/>
          <w:color w:val="000000"/>
          <w:sz w:val="24"/>
          <w:szCs w:val="32"/>
          <w:lang w:val="zh-CN"/>
        </w:rPr>
      </w:pPr>
      <w:r>
        <w:rPr>
          <w:rFonts w:ascii="宋体" w:hAnsi="宋体" w:eastAsia="黑体" w:cs="宋体"/>
          <w:b/>
          <w:bCs/>
          <w:color w:val="000000"/>
          <w:sz w:val="24"/>
          <w:szCs w:val="32"/>
          <w:lang w:val="zh-CN"/>
        </w:rPr>
        <w:br w:type="page" w:clear="all"/>
      </w:r>
      <w:r>
        <w:rPr>
          <w:rFonts w:hint="eastAsia" w:ascii="宋体" w:hAnsi="宋体" w:eastAsia="黑体" w:cs="宋体"/>
          <w:b/>
          <w:bCs/>
          <w:color w:val="000000"/>
          <w:sz w:val="24"/>
          <w:szCs w:val="32"/>
          <w:lang w:val="zh-CN"/>
        </w:rPr>
        <w:t xml:space="preserve">目录</w:t>
      </w:r>
      <w:r>
        <w:rPr>
          <w:rFonts w:hint="eastAsia" w:ascii="宋体" w:hAnsi="宋体" w:eastAsia="黑体" w:cs="宋体"/>
          <w:b/>
          <w:bCs/>
          <w:color w:val="000000"/>
          <w:sz w:val="24"/>
          <w:szCs w:val="32"/>
          <w:lang w:val="zh-CN"/>
        </w:rPr>
        <w:t xml:space="preserve">八</w:t>
      </w:r>
      <w:r>
        <w:rPr>
          <w:rFonts w:hint="eastAsia" w:ascii="宋体" w:hAnsi="宋体" w:eastAsia="黑体" w:cs="宋体"/>
          <w:b/>
          <w:bCs/>
          <w:color w:val="000000"/>
          <w:sz w:val="24"/>
          <w:szCs w:val="32"/>
          <w:lang w:val="zh-CN"/>
        </w:rPr>
        <w:t xml:space="preserve">、投标人项目业绩情况表</w:t>
      </w:r>
      <w:r>
        <w:rPr>
          <w:rFonts w:ascii="宋体" w:hAnsi="宋体" w:eastAsia="黑体" w:cs="宋体"/>
          <w:b/>
          <w:bCs/>
          <w:color w:val="000000"/>
          <w:sz w:val="24"/>
          <w:szCs w:val="32"/>
          <w:lang w:val="zh-CN"/>
        </w:rPr>
      </w:r>
      <w:r/>
    </w:p>
    <w:p>
      <w:pPr>
        <w:pStyle w:val="895"/>
        <w:spacing w:line="240" w:lineRule="atLeast"/>
        <w:rPr>
          <w:b/>
          <w:color w:val="000000"/>
        </w:rPr>
      </w:pPr>
      <w:r>
        <w:rPr>
          <w:b/>
          <w:color w:val="000000"/>
        </w:rPr>
      </w:r>
      <w:r/>
    </w:p>
    <w:p>
      <w:pPr>
        <w:pStyle w:val="895"/>
        <w:ind w:firstLine="422"/>
        <w:jc w:val="center"/>
        <w:spacing w:line="360" w:lineRule="auto"/>
        <w:rPr>
          <w:rFonts w:ascii="宋体" w:hAnsi="宋体"/>
          <w:b/>
          <w:color w:val="000000"/>
        </w:rPr>
      </w:pPr>
      <w:r>
        <w:rPr>
          <w:rFonts w:hint="eastAsia" w:ascii="宋体" w:hAnsi="宋体"/>
          <w:b/>
          <w:color w:val="000000"/>
        </w:rPr>
        <w:t xml:space="preserve">投标人项目业绩情况表</w:t>
      </w:r>
      <w:r>
        <w:rPr>
          <w:rFonts w:ascii="宋体" w:hAnsi="宋体"/>
          <w:b/>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1915"/>
        </w:trPr>
        <w:tc>
          <w:tcPr>
            <w:tcW w:w="773" w:type="dxa"/>
            <w:vAlign w:val="center"/>
            <w:textDirection w:val="lrTb"/>
            <w:noWrap w:val="false"/>
          </w:tcPr>
          <w:p>
            <w:pPr>
              <w:pStyle w:val="895"/>
              <w:jc w:val="center"/>
              <w:rPr>
                <w:rFonts w:ascii="宋体" w:hAnsi="宋体" w:cs="宋体"/>
                <w:b/>
                <w:color w:val="000000"/>
                <w:lang w:val="zh-CN"/>
              </w:rPr>
            </w:pPr>
            <w:r>
              <w:rPr>
                <w:rFonts w:hint="eastAsia" w:ascii="宋体" w:hAnsi="宋体" w:cs="宋体"/>
                <w:b/>
                <w:color w:val="000000"/>
                <w:lang w:val="zh-CN"/>
              </w:rPr>
              <w:t xml:space="preserve">序号</w:t>
            </w:r>
            <w:r>
              <w:rPr>
                <w:rFonts w:ascii="宋体" w:hAnsi="宋体" w:cs="宋体"/>
                <w:b/>
                <w:color w:val="000000"/>
                <w:lang w:val="zh-CN"/>
              </w:rPr>
            </w:r>
            <w:r/>
          </w:p>
        </w:tc>
        <w:tc>
          <w:tcPr>
            <w:tcW w:w="1710" w:type="dxa"/>
            <w:vAlign w:val="center"/>
            <w:textDirection w:val="lrTb"/>
            <w:noWrap w:val="false"/>
          </w:tcPr>
          <w:p>
            <w:pPr>
              <w:pStyle w:val="895"/>
              <w:jc w:val="center"/>
              <w:rPr>
                <w:rFonts w:ascii="宋体" w:hAnsi="宋体" w:cs="宋体"/>
                <w:b/>
                <w:color w:val="000000"/>
                <w:lang w:val="zh-CN"/>
              </w:rPr>
            </w:pPr>
            <w:r>
              <w:rPr>
                <w:rFonts w:hint="eastAsia" w:ascii="宋体" w:hAnsi="宋体" w:cs="宋体"/>
                <w:b/>
                <w:color w:val="000000"/>
                <w:lang w:val="zh-CN"/>
              </w:rPr>
              <w:t xml:space="preserve">项目名称</w:t>
            </w:r>
            <w:r>
              <w:rPr>
                <w:rFonts w:ascii="宋体" w:hAnsi="宋体" w:cs="宋体"/>
                <w:b/>
                <w:color w:val="000000"/>
                <w:lang w:val="zh-CN"/>
              </w:rPr>
            </w:r>
            <w:r/>
          </w:p>
        </w:tc>
        <w:tc>
          <w:tcPr>
            <w:tcW w:w="1365" w:type="dxa"/>
            <w:vAlign w:val="center"/>
            <w:textDirection w:val="lrTb"/>
            <w:noWrap w:val="false"/>
          </w:tcPr>
          <w:p>
            <w:pPr>
              <w:pStyle w:val="895"/>
              <w:jc w:val="center"/>
              <w:rPr>
                <w:rFonts w:ascii="宋体" w:hAnsi="宋体" w:cs="宋体"/>
                <w:b/>
                <w:color w:val="000000"/>
                <w:lang w:val="zh-CN"/>
              </w:rPr>
            </w:pPr>
            <w:r>
              <w:rPr>
                <w:rFonts w:hint="eastAsia" w:ascii="宋体" w:hAnsi="宋体" w:cs="宋体"/>
                <w:b/>
                <w:color w:val="000000"/>
                <w:lang w:val="zh-CN"/>
              </w:rPr>
              <w:t xml:space="preserve">业主单位</w:t>
            </w:r>
            <w:r>
              <w:rPr>
                <w:rFonts w:ascii="宋体" w:hAnsi="宋体" w:cs="宋体"/>
                <w:b/>
                <w:color w:val="000000"/>
                <w:lang w:val="zh-CN"/>
              </w:rPr>
            </w:r>
            <w:r/>
          </w:p>
        </w:tc>
        <w:tc>
          <w:tcPr>
            <w:tcW w:w="1455" w:type="dxa"/>
            <w:vAlign w:val="center"/>
            <w:textDirection w:val="lrTb"/>
            <w:noWrap w:val="false"/>
          </w:tcPr>
          <w:p>
            <w:pPr>
              <w:pStyle w:val="895"/>
              <w:jc w:val="center"/>
              <w:rPr>
                <w:rFonts w:ascii="宋体" w:hAnsi="宋体" w:cs="宋体"/>
                <w:b/>
                <w:color w:val="000000"/>
                <w:lang w:val="zh-CN"/>
              </w:rPr>
            </w:pPr>
            <w:r>
              <w:rPr>
                <w:rFonts w:hint="eastAsia" w:ascii="宋体" w:hAnsi="宋体" w:cs="宋体"/>
                <w:b/>
                <w:color w:val="000000"/>
                <w:lang w:val="zh-CN"/>
              </w:rPr>
              <w:t xml:space="preserve">业主联系方式</w:t>
            </w:r>
            <w:r>
              <w:rPr>
                <w:rFonts w:ascii="宋体" w:hAnsi="宋体" w:cs="宋体"/>
                <w:b/>
                <w:color w:val="000000"/>
                <w:lang w:val="zh-CN"/>
              </w:rPr>
            </w:r>
            <w:r/>
          </w:p>
        </w:tc>
        <w:tc>
          <w:tcPr>
            <w:tcW w:w="1300" w:type="dxa"/>
            <w:vAlign w:val="center"/>
            <w:textDirection w:val="lrTb"/>
            <w:noWrap w:val="false"/>
          </w:tcPr>
          <w:p>
            <w:pPr>
              <w:pStyle w:val="895"/>
              <w:jc w:val="center"/>
              <w:rPr>
                <w:rFonts w:ascii="宋体" w:hAnsi="宋体" w:cs="宋体"/>
                <w:b/>
                <w:color w:val="000000"/>
                <w:lang w:val="zh-CN"/>
              </w:rPr>
            </w:pPr>
            <w:r>
              <w:rPr>
                <w:rFonts w:hint="eastAsia" w:ascii="宋体" w:hAnsi="宋体" w:cs="宋体"/>
                <w:b/>
                <w:color w:val="000000"/>
                <w:lang w:val="zh-CN"/>
              </w:rPr>
              <w:t xml:space="preserve">工作主要内容</w:t>
            </w:r>
            <w:r>
              <w:rPr>
                <w:rFonts w:ascii="宋体" w:hAnsi="宋体" w:cs="宋体"/>
                <w:b/>
                <w:color w:val="000000"/>
                <w:lang w:val="zh-CN"/>
              </w:rPr>
            </w:r>
            <w:r/>
          </w:p>
        </w:tc>
        <w:tc>
          <w:tcPr>
            <w:tcW w:w="1026" w:type="dxa"/>
            <w:vAlign w:val="center"/>
            <w:textDirection w:val="lrTb"/>
            <w:noWrap w:val="false"/>
          </w:tcPr>
          <w:p>
            <w:pPr>
              <w:pStyle w:val="895"/>
              <w:jc w:val="center"/>
              <w:rPr>
                <w:rFonts w:ascii="宋体" w:hAnsi="宋体" w:cs="宋体"/>
                <w:b/>
                <w:color w:val="000000"/>
              </w:rPr>
            </w:pPr>
            <w:r>
              <w:rPr>
                <w:rFonts w:hint="eastAsia" w:ascii="宋体" w:hAnsi="宋体" w:cs="宋体"/>
                <w:b/>
                <w:color w:val="000000"/>
              </w:rPr>
              <w:t xml:space="preserve">合同</w:t>
            </w:r>
            <w:r>
              <w:rPr>
                <w:rFonts w:ascii="宋体" w:hAnsi="宋体" w:cs="宋体"/>
                <w:b/>
                <w:color w:val="000000"/>
              </w:rPr>
            </w:r>
            <w:r/>
          </w:p>
          <w:p>
            <w:pPr>
              <w:pStyle w:val="895"/>
              <w:jc w:val="center"/>
              <w:rPr>
                <w:rFonts w:ascii="宋体" w:hAnsi="宋体" w:cs="宋体"/>
                <w:b/>
                <w:color w:val="000000"/>
              </w:rPr>
            </w:pPr>
            <w:r>
              <w:rPr>
                <w:rFonts w:hint="eastAsia" w:ascii="宋体" w:hAnsi="宋体" w:cs="宋体"/>
                <w:b/>
                <w:color w:val="000000"/>
              </w:rPr>
              <w:t xml:space="preserve">金额</w:t>
            </w:r>
            <w:r>
              <w:rPr>
                <w:rFonts w:ascii="宋体" w:hAnsi="宋体" w:cs="宋体"/>
                <w:b/>
                <w:color w:val="000000"/>
              </w:rPr>
            </w:r>
            <w:r/>
          </w:p>
        </w:tc>
        <w:tc>
          <w:tcPr>
            <w:tcW w:w="1026" w:type="dxa"/>
            <w:vAlign w:val="center"/>
            <w:textDirection w:val="lrTb"/>
            <w:noWrap w:val="false"/>
          </w:tcPr>
          <w:p>
            <w:pPr>
              <w:pStyle w:val="895"/>
              <w:jc w:val="center"/>
              <w:rPr>
                <w:rFonts w:ascii="宋体" w:hAnsi="宋体" w:cs="宋体"/>
                <w:b/>
                <w:color w:val="000000"/>
                <w:lang w:val="zh-CN"/>
              </w:rPr>
            </w:pPr>
            <w:r>
              <w:rPr>
                <w:rFonts w:hint="eastAsia" w:ascii="宋体" w:hAnsi="宋体" w:cs="宋体"/>
                <w:b/>
                <w:color w:val="000000"/>
                <w:lang w:val="zh-CN"/>
              </w:rPr>
              <w:t xml:space="preserve">备注</w:t>
            </w:r>
            <w:r>
              <w:rPr>
                <w:rFonts w:ascii="宋体" w:hAnsi="宋体" w:cs="宋体"/>
                <w:b/>
                <w:color w:val="000000"/>
                <w:lang w:val="zh-CN"/>
              </w:rPr>
            </w:r>
            <w:r/>
          </w:p>
        </w:tc>
      </w:tr>
      <w:tr>
        <w:trPr>
          <w:trHeight w:val="35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5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6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6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6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6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6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r>
        <w:trPr>
          <w:trHeight w:val="362"/>
        </w:trPr>
        <w:tc>
          <w:tcPr>
            <w:tcW w:w="773"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71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6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455"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300"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c>
          <w:tcPr>
            <w:tcW w:w="1026" w:type="dxa"/>
            <w:vAlign w:val="top"/>
            <w:textDirection w:val="lrTb"/>
            <w:noWrap w:val="false"/>
          </w:tcPr>
          <w:p>
            <w:pPr>
              <w:pStyle w:val="895"/>
              <w:rPr>
                <w:rFonts w:ascii="宋体" w:hAnsi="宋体" w:cs="宋体"/>
                <w:color w:val="000000"/>
                <w:lang w:val="zh-CN"/>
              </w:rPr>
            </w:pPr>
            <w:r>
              <w:rPr>
                <w:rFonts w:ascii="宋体" w:hAnsi="宋体" w:cs="宋体"/>
                <w:color w:val="000000"/>
                <w:lang w:val="zh-CN"/>
              </w:rPr>
            </w:r>
            <w:r/>
          </w:p>
        </w:tc>
      </w:tr>
    </w:tbl>
    <w:p>
      <w:pPr>
        <w:pStyle w:val="895"/>
        <w:ind w:firstLine="420"/>
        <w:jc w:val="left"/>
        <w:spacing w:line="360" w:lineRule="auto"/>
        <w:widowControl/>
        <w:rPr>
          <w:rFonts w:ascii="宋体" w:hAnsi="宋体" w:cs="宋体"/>
          <w:color w:val="000000"/>
          <w:lang w:val="zh-CN"/>
        </w:rPr>
      </w:pPr>
      <w:r>
        <w:rPr>
          <w:rFonts w:hint="eastAsia" w:ascii="宋体" w:hAnsi="宋体" w:cs="宋体"/>
          <w:color w:val="000000"/>
          <w:lang w:val="zh-CN"/>
        </w:rPr>
        <w:t xml:space="preserve">投标人名称:（盖章）</w:t>
      </w:r>
      <w:r>
        <w:rPr>
          <w:rFonts w:ascii="宋体" w:hAnsi="宋体" w:cs="宋体"/>
          <w:color w:val="000000"/>
          <w:lang w:val="zh-CN"/>
        </w:rPr>
      </w:r>
      <w:r/>
    </w:p>
    <w:p>
      <w:pPr>
        <w:pStyle w:val="895"/>
        <w:ind w:firstLine="420"/>
        <w:jc w:val="left"/>
        <w:widowControl/>
        <w:rPr>
          <w:rFonts w:ascii="宋体" w:hAnsi="宋体" w:cs="宋体"/>
          <w:color w:val="000000"/>
          <w:lang w:val="zh-CN"/>
        </w:rPr>
      </w:pPr>
      <w:r>
        <w:rPr>
          <w:rFonts w:hint="eastAsia" w:ascii="宋体" w:hAnsi="宋体"/>
          <w:color w:val="000000"/>
        </w:rPr>
        <w:t xml:space="preserve">法人代表或授权代表签字：日期年月日</w:t>
      </w:r>
      <w:r>
        <w:rPr>
          <w:rFonts w:ascii="宋体" w:hAnsi="宋体" w:cs="宋体"/>
          <w:color w:val="000000"/>
          <w:lang w:val="zh-CN"/>
        </w:rPr>
      </w:r>
      <w:r/>
    </w:p>
    <w:p>
      <w:pPr>
        <w:pStyle w:val="895"/>
        <w:ind w:firstLine="420"/>
        <w:jc w:val="left"/>
        <w:widowControl/>
        <w:rPr>
          <w:rFonts w:ascii="宋体" w:hAnsi="宋体" w:cs="宋体"/>
          <w:color w:val="000000"/>
          <w:lang w:val="zh-CN"/>
        </w:rPr>
      </w:pPr>
      <w:r>
        <w:rPr>
          <w:rFonts w:hint="eastAsia" w:ascii="宋体" w:hAnsi="宋体" w:cs="宋体"/>
          <w:color w:val="000000"/>
          <w:lang w:val="zh-CN"/>
        </w:rPr>
        <w:t xml:space="preserve">说明：</w:t>
      </w:r>
      <w:r>
        <w:rPr>
          <w:rFonts w:ascii="宋体" w:hAnsi="宋体" w:cs="宋体"/>
          <w:color w:val="000000"/>
          <w:lang w:val="zh-CN"/>
        </w:rPr>
      </w:r>
      <w:r/>
    </w:p>
    <w:p>
      <w:pPr>
        <w:pStyle w:val="895"/>
        <w:ind w:firstLine="422"/>
        <w:spacing w:line="360" w:lineRule="auto"/>
        <w:rPr>
          <w:rFonts w:ascii="宋体" w:hAnsi="宋体"/>
          <w:b/>
          <w:color w:val="000000"/>
        </w:rPr>
      </w:pPr>
      <w:r>
        <w:rPr>
          <w:rFonts w:hint="eastAsia" w:ascii="宋体" w:hAnsi="宋体"/>
          <w:b/>
          <w:color w:val="000000"/>
        </w:rPr>
        <w:t xml:space="preserve">1、如果行、列数不够，请自行增加。</w:t>
      </w:r>
      <w:r>
        <w:rPr>
          <w:rFonts w:ascii="宋体" w:hAnsi="宋体"/>
          <w:b/>
          <w:color w:val="000000"/>
        </w:rPr>
      </w:r>
      <w:r/>
    </w:p>
    <w:p>
      <w:pPr>
        <w:pStyle w:val="895"/>
        <w:ind w:firstLine="422"/>
        <w:spacing w:line="360" w:lineRule="auto"/>
        <w:rPr>
          <w:rFonts w:ascii="宋体" w:hAnsi="宋体"/>
          <w:b/>
          <w:color w:val="000000"/>
        </w:rPr>
      </w:pPr>
      <w:r>
        <w:rPr>
          <w:rFonts w:hint="eastAsia" w:ascii="宋体" w:hAnsi="宋体"/>
          <w:b/>
          <w:color w:val="000000"/>
        </w:rPr>
        <w:t xml:space="preserve">2、请投标人根据本格式要求如实填写业绩情况表，并附业绩合同复印件。</w:t>
      </w:r>
      <w:r>
        <w:rPr>
          <w:rFonts w:ascii="宋体" w:hAnsi="宋体"/>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rFonts w:ascii="宋体" w:hAnsi="宋体" w:eastAsia="黑体" w:cs="宋体"/>
          <w:b/>
          <w:bCs/>
          <w:color w:val="000000"/>
          <w:sz w:val="24"/>
          <w:szCs w:val="32"/>
          <w:lang w:val="zh-CN"/>
        </w:rPr>
        <w:br w:type="page" w:clear="all"/>
      </w:r>
      <w:r>
        <w:rPr>
          <w:rFonts w:hint="eastAsia" w:ascii="宋体" w:hAnsi="宋体" w:eastAsia="黑体" w:cs="宋体"/>
          <w:b/>
          <w:bCs/>
          <w:color w:val="000000"/>
          <w:sz w:val="24"/>
          <w:szCs w:val="32"/>
          <w:lang w:val="zh-CN"/>
        </w:rPr>
        <w:t xml:space="preserve">目录</w:t>
      </w:r>
      <w:r>
        <w:rPr>
          <w:rFonts w:hint="eastAsia" w:ascii="宋体" w:hAnsi="宋体" w:eastAsia="黑体" w:cs="宋体"/>
          <w:b/>
          <w:bCs/>
          <w:color w:val="000000"/>
          <w:sz w:val="24"/>
          <w:szCs w:val="32"/>
          <w:lang w:val="zh-CN"/>
        </w:rPr>
        <w:t xml:space="preserve">九</w:t>
      </w:r>
      <w:r>
        <w:rPr>
          <w:rFonts w:hint="eastAsia" w:ascii="宋体" w:hAnsi="宋体" w:eastAsia="黑体" w:cs="宋体"/>
          <w:b/>
          <w:bCs/>
          <w:color w:val="000000"/>
          <w:sz w:val="24"/>
          <w:szCs w:val="32"/>
          <w:lang w:val="zh-CN"/>
        </w:rPr>
        <w:t xml:space="preserve">、实施方案</w:t>
      </w:r>
      <w:r>
        <w:rPr>
          <w:b/>
          <w:color w:val="000000"/>
        </w:rPr>
      </w:r>
      <w:r/>
    </w:p>
    <w:p>
      <w:pPr>
        <w:pStyle w:val="895"/>
        <w:spacing w:line="240" w:lineRule="atLeast"/>
        <w:rPr>
          <w:b/>
          <w:color w:val="000000"/>
        </w:rPr>
      </w:pPr>
      <w:r>
        <w:rPr>
          <w:b/>
          <w:color w:val="000000"/>
        </w:rPr>
      </w:r>
      <w:r/>
    </w:p>
    <w:p>
      <w:pPr>
        <w:pStyle w:val="895"/>
        <w:spacing w:line="228" w:lineRule="exact"/>
        <w:rPr>
          <w:rFonts w:ascii="宋体" w:hAnsi="宋体" w:cs="宋体"/>
          <w:color w:val="000000"/>
          <w:lang w:val="zh-CN"/>
        </w:rPr>
      </w:pPr>
      <w:r>
        <w:rPr>
          <w:rFonts w:ascii="宋体" w:hAnsi="宋体" w:cs="宋体"/>
          <w:color w:val="000000"/>
          <w:lang w:val="zh-CN"/>
        </w:rPr>
        <w:t xml:space="preserve">由供应商根据磋商文件内容要求及评标标准内容自行编写，详尽、完整、易于理解。</w:t>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rFonts w:ascii="宋体" w:hAnsi="宋体" w:eastAsia="黑体" w:cs="宋体"/>
          <w:b/>
          <w:bCs/>
          <w:color w:val="000000"/>
          <w:sz w:val="24"/>
          <w:szCs w:val="32"/>
          <w:lang w:val="zh-CN"/>
        </w:rPr>
        <w:br w:type="page" w:clear="all"/>
      </w:r>
      <w:r>
        <w:rPr>
          <w:rFonts w:hint="eastAsia" w:ascii="宋体" w:hAnsi="宋体" w:eastAsia="黑体" w:cs="宋体"/>
          <w:b/>
          <w:bCs/>
          <w:color w:val="000000"/>
          <w:sz w:val="24"/>
          <w:szCs w:val="32"/>
          <w:lang w:val="zh-CN"/>
        </w:rPr>
        <w:t xml:space="preserve">目录十</w:t>
      </w:r>
      <w:r>
        <w:rPr>
          <w:rFonts w:hint="eastAsia" w:ascii="宋体" w:hAnsi="宋体" w:eastAsia="黑体" w:cs="宋体"/>
          <w:b/>
          <w:bCs/>
          <w:color w:val="000000"/>
          <w:sz w:val="24"/>
          <w:szCs w:val="32"/>
          <w:lang w:val="zh-CN"/>
        </w:rPr>
        <w:t xml:space="preserve">、服务承诺</w:t>
      </w:r>
      <w:r>
        <w:rPr>
          <w:b/>
          <w:color w:val="000000"/>
        </w:rPr>
      </w:r>
      <w:r/>
    </w:p>
    <w:p>
      <w:pPr>
        <w:pStyle w:val="895"/>
        <w:spacing w:line="228" w:lineRule="exact"/>
        <w:rPr>
          <w:rFonts w:ascii="宋体" w:hAnsi="宋体" w:cs="宋体"/>
          <w:color w:val="000000"/>
          <w:lang w:val="zh-CN"/>
        </w:rPr>
      </w:pPr>
      <w:r>
        <w:rPr>
          <w:rFonts w:ascii="宋体" w:hAnsi="宋体" w:cs="宋体"/>
          <w:color w:val="000000"/>
          <w:lang w:val="zh-CN"/>
        </w:rPr>
        <w:t xml:space="preserve">由供应商根据磋商文件内容要求及评标标准内容自行编写，详尽、完整、易于理解。</w:t>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spacing w:line="240" w:lineRule="atLeast"/>
        <w:rPr>
          <w:b/>
          <w:color w:val="000000"/>
        </w:rPr>
      </w:pPr>
      <w:r>
        <w:rPr>
          <w:b/>
          <w:color w:val="000000"/>
        </w:rPr>
      </w:r>
      <w:r/>
    </w:p>
    <w:p>
      <w:pPr>
        <w:pStyle w:val="895"/>
        <w:jc w:val="left"/>
        <w:spacing w:line="360" w:lineRule="auto"/>
        <w:widowControl/>
        <w:rPr>
          <w:rFonts w:hint="eastAsia" w:ascii="宋体" w:hAnsi="宋体" w:cs="仿宋"/>
          <w:color w:val="000000"/>
          <w:sz w:val="24"/>
          <w:szCs w:val="24"/>
        </w:rPr>
      </w:pPr>
      <w:r>
        <w:rPr>
          <w:rFonts w:ascii="宋体" w:cs="宋体"/>
          <w:b/>
          <w:color w:val="000000"/>
          <w:lang w:val="zh-CN"/>
        </w:rPr>
        <w:br w:type="page" w:clear="all"/>
      </w:r>
      <w:r>
        <w:rPr>
          <w:rFonts w:hint="eastAsia" w:ascii="宋体" w:cs="宋体"/>
          <w:b/>
          <w:color w:val="000000"/>
          <w:lang w:val="zh-CN"/>
        </w:rPr>
        <w:t xml:space="preserve">目录十一</w:t>
      </w:r>
      <w:r>
        <w:rPr>
          <w:rFonts w:hint="eastAsia" w:ascii="宋体" w:cs="宋体"/>
          <w:b/>
          <w:color w:val="000000"/>
          <w:lang w:val="zh-CN"/>
        </w:rPr>
        <w:t xml:space="preserve">、</w:t>
      </w:r>
      <w:r>
        <w:rPr>
          <w:rFonts w:hint="eastAsia" w:ascii="宋体" w:cs="宋体"/>
          <w:b/>
          <w:color w:val="000000"/>
          <w:lang w:val="zh-CN"/>
        </w:rPr>
        <w:t xml:space="preserve">《南京市政府采购供应商信用记录表暨信用承诺书》在线打印</w:t>
      </w:r>
      <w:r>
        <w:rPr>
          <w:rFonts w:hint="eastAsia" w:ascii="宋体" w:hAnsi="宋体" w:cs="仿宋"/>
          <w:color w:val="000000"/>
          <w:sz w:val="24"/>
          <w:szCs w:val="24"/>
        </w:rPr>
      </w:r>
      <w:r/>
    </w:p>
    <w:p>
      <w:pPr>
        <w:pStyle w:val="895"/>
        <w:rPr>
          <w:rFonts w:hint="eastAsia" w:ascii="宋体" w:hAnsi="宋体" w:cs="仿宋"/>
          <w:color w:val="000000"/>
          <w:sz w:val="24"/>
          <w:szCs w:val="24"/>
        </w:rPr>
      </w:pPr>
      <w:r>
        <w:rPr>
          <w:rFonts w:hint="eastAsia" w:ascii="宋体" w:hAnsi="宋体" w:cs="仿宋"/>
          <w:color w:val="000000"/>
          <w:sz w:val="24"/>
          <w:szCs w:val="24"/>
        </w:rPr>
      </w:r>
      <w:r/>
    </w:p>
    <w:p>
      <w:pPr>
        <w:pStyle w:val="899"/>
        <w:rPr>
          <w:rFonts w:hint="eastAsia" w:ascii="宋体" w:hAnsi="宋体" w:eastAsia="宋体" w:cs="仿宋"/>
          <w:color w:val="000000"/>
        </w:rPr>
      </w:pPr>
      <w:r>
        <w:rPr>
          <w:rFonts w:hint="eastAsia" w:ascii="宋体" w:hAnsi="宋体" w:eastAsia="宋体" w:cs="仿宋"/>
          <w:color w:val="000000"/>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895"/>
        <w:jc w:val="center"/>
        <w:spacing w:line="360" w:lineRule="auto"/>
        <w:rPr>
          <w:rFonts w:ascii="宋体" w:hAnsi="宋体"/>
          <w:b/>
          <w:color w:val="000000"/>
          <w:sz w:val="32"/>
          <w:szCs w:val="32"/>
        </w:rPr>
        <w:outlineLvl w:val="0"/>
      </w:pPr>
      <w:r>
        <w:rPr>
          <w:rFonts w:ascii="宋体" w:hAnsi="宋体"/>
          <w:b/>
          <w:color w:val="000000"/>
          <w:sz w:val="32"/>
          <w:szCs w:val="32"/>
        </w:rPr>
      </w:r>
      <w:r/>
    </w:p>
    <w:p>
      <w:pPr>
        <w:pStyle w:val="895"/>
        <w:spacing w:line="360" w:lineRule="auto"/>
        <w:rPr>
          <w:b/>
          <w:color w:val="000000"/>
        </w:rPr>
      </w:pPr>
      <w:r>
        <w:rPr>
          <w:b/>
          <w:color w:val="000000"/>
        </w:rPr>
      </w:r>
      <w:r/>
    </w:p>
    <w:p>
      <w:pPr>
        <w:pStyle w:val="895"/>
        <w:spacing w:line="360" w:lineRule="auto"/>
        <w:rPr>
          <w:color w:val="000000"/>
        </w:rPr>
        <w:outlineLvl w:val="0"/>
      </w:pPr>
      <w:r>
        <w:rPr>
          <w:color w:val="000000"/>
        </w:rPr>
      </w:r>
      <w:r/>
    </w:p>
    <w:sectPr>
      <w:footerReference w:type="default" r:id="rId10"/>
      <w:footnotePr/>
      <w:endnotePr/>
      <w:type w:val="nextPage"/>
      <w:pgSz w:w="11906" w:h="16838" w:orient="portrait"/>
      <w:pgMar w:top="1134" w:right="1134" w:bottom="1134" w:left="99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Tahoma">
    <w:panose1 w:val="020B0604030504040204"/>
  </w:font>
  <w:font w:name="等线">
    <w:panose1 w:val="02010600030101010101"/>
  </w:font>
  <w:font w:name="仿宋">
    <w:panose1 w:val="02010609060101010101"/>
  </w:font>
  <w:font w:name="等线 Light">
    <w:panose1 w:val="02010600030101010101"/>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1"/>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pPr>
                            <w:pStyle w:val="89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1"/>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pPr>
                      <w:pStyle w:val="8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rPr>
                              <w:rFonts w:hint="eastAsia"/>
                            </w:rPr>
                          </w:r>
                          <w:r/>
                        </w:p>
                        <w:p>
                          <w:pPr>
                            <w:pStyle w:val="89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rPr>
                        <w:rFonts w:hint="eastAsia"/>
                      </w:rPr>
                    </w:r>
                    <w:r/>
                  </w:p>
                  <w:p>
                    <w:pPr>
                      <w:pStyle w:val="8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95"/>
        <w:ind w:left="420" w:hanging="420"/>
      </w:pPr>
      <w:rPr>
        <w:rFonts w:ascii="Wingdings" w:hAnsi="Wingdings"/>
      </w:rPr>
    </w:lvl>
    <w:lvl w:ilvl="1">
      <w:start w:val="1"/>
      <w:numFmt w:val="bullet"/>
      <w:isLgl w:val="false"/>
      <w:suff w:val="tab"/>
      <w:lvlText w:val=""/>
      <w:lvlJc w:val="left"/>
      <w:pPr>
        <w:pStyle w:val="895"/>
        <w:ind w:left="840" w:hanging="420"/>
      </w:pPr>
      <w:rPr>
        <w:rFonts w:ascii="Wingdings" w:hAnsi="Wingdings"/>
      </w:rPr>
    </w:lvl>
    <w:lvl w:ilvl="2">
      <w:start w:val="1"/>
      <w:numFmt w:val="bullet"/>
      <w:isLgl w:val="false"/>
      <w:suff w:val="tab"/>
      <w:lvlText w:val=""/>
      <w:lvlJc w:val="left"/>
      <w:pPr>
        <w:pStyle w:val="895"/>
        <w:ind w:left="1260" w:hanging="420"/>
      </w:pPr>
      <w:rPr>
        <w:rFonts w:ascii="Wingdings" w:hAnsi="Wingdings"/>
      </w:rPr>
    </w:lvl>
    <w:lvl w:ilvl="3">
      <w:start w:val="1"/>
      <w:numFmt w:val="bullet"/>
      <w:isLgl w:val="false"/>
      <w:suff w:val="tab"/>
      <w:lvlText w:val=""/>
      <w:lvlJc w:val="left"/>
      <w:pPr>
        <w:pStyle w:val="895"/>
        <w:ind w:left="1680" w:hanging="420"/>
      </w:pPr>
      <w:rPr>
        <w:rFonts w:ascii="Wingdings" w:hAnsi="Wingdings"/>
      </w:rPr>
    </w:lvl>
    <w:lvl w:ilvl="4">
      <w:start w:val="1"/>
      <w:numFmt w:val="bullet"/>
      <w:isLgl w:val="false"/>
      <w:suff w:val="tab"/>
      <w:lvlText w:val=""/>
      <w:lvlJc w:val="left"/>
      <w:pPr>
        <w:pStyle w:val="895"/>
        <w:ind w:left="2100" w:hanging="420"/>
      </w:pPr>
      <w:rPr>
        <w:rFonts w:ascii="Wingdings" w:hAnsi="Wingdings"/>
      </w:rPr>
    </w:lvl>
    <w:lvl w:ilvl="5">
      <w:start w:val="1"/>
      <w:numFmt w:val="bullet"/>
      <w:isLgl w:val="false"/>
      <w:suff w:val="tab"/>
      <w:lvlText w:val=""/>
      <w:lvlJc w:val="left"/>
      <w:pPr>
        <w:pStyle w:val="895"/>
        <w:ind w:left="2520" w:hanging="420"/>
      </w:pPr>
      <w:rPr>
        <w:rFonts w:ascii="Wingdings" w:hAnsi="Wingdings"/>
      </w:rPr>
    </w:lvl>
    <w:lvl w:ilvl="6">
      <w:start w:val="1"/>
      <w:numFmt w:val="bullet"/>
      <w:isLgl w:val="false"/>
      <w:suff w:val="tab"/>
      <w:lvlText w:val=""/>
      <w:lvlJc w:val="left"/>
      <w:pPr>
        <w:pStyle w:val="895"/>
        <w:ind w:left="2940" w:hanging="420"/>
      </w:pPr>
      <w:rPr>
        <w:rFonts w:ascii="Wingdings" w:hAnsi="Wingdings"/>
      </w:rPr>
    </w:lvl>
    <w:lvl w:ilvl="7">
      <w:start w:val="1"/>
      <w:numFmt w:val="bullet"/>
      <w:isLgl w:val="false"/>
      <w:suff w:val="tab"/>
      <w:lvlText w:val=""/>
      <w:lvlJc w:val="left"/>
      <w:pPr>
        <w:pStyle w:val="895"/>
        <w:ind w:left="3360" w:hanging="420"/>
      </w:pPr>
      <w:rPr>
        <w:rFonts w:ascii="Wingdings" w:hAnsi="Wingdings"/>
      </w:rPr>
    </w:lvl>
    <w:lvl w:ilvl="8">
      <w:start w:val="1"/>
      <w:numFmt w:val="bullet"/>
      <w:isLgl w:val="false"/>
      <w:suff w:val="tab"/>
      <w:lvlText w:val=""/>
      <w:lvlJc w:val="left"/>
      <w:pPr>
        <w:pStyle w:val="895"/>
        <w:ind w:left="3780" w:hanging="420"/>
      </w:pPr>
      <w:rPr>
        <w:rFonts w:ascii="Wingdings" w:hAnsi="Wingdings"/>
      </w:rPr>
    </w:lvl>
  </w:abstractNum>
  <w:abstractNum w:abstractNumId="1">
    <w:multiLevelType w:val="hybridMultilevel"/>
    <w:lvl w:ilvl="0">
      <w:start w:val="1"/>
      <w:numFmt w:val="japaneseCounting"/>
      <w:isLgl w:val="false"/>
      <w:suff w:val="tab"/>
      <w:lvlText w:val="第%1章"/>
      <w:lvlJc w:val="left"/>
      <w:pPr>
        <w:pStyle w:val="895"/>
        <w:ind w:left="1080" w:hanging="1080"/>
        <w:tabs>
          <w:tab w:val="num" w:pos="1080" w:leader="none"/>
        </w:tabs>
      </w:pPr>
      <w:rPr>
        <w:rFonts w:ascii="Times New Roman" w:hAnsi="Times New Roman" w:cs="Times New Roman"/>
      </w:rPr>
    </w:lvl>
    <w:lvl w:ilvl="1">
      <w:start w:val="1"/>
      <w:numFmt w:val="lowerLetter"/>
      <w:isLgl w:val="false"/>
      <w:suff w:val="tab"/>
      <w:lvlText w:val="%2)"/>
      <w:lvlJc w:val="left"/>
      <w:pPr>
        <w:pStyle w:val="895"/>
        <w:ind w:left="840" w:hanging="420"/>
        <w:tabs>
          <w:tab w:val="num" w:pos="840" w:leader="none"/>
        </w:tabs>
      </w:pPr>
      <w:rPr>
        <w:rFonts w:ascii="Times New Roman" w:hAnsi="Times New Roman" w:cs="Times New Roman"/>
      </w:rPr>
    </w:lvl>
    <w:lvl w:ilvl="2">
      <w:start w:val="1"/>
      <w:numFmt w:val="lowerRoman"/>
      <w:isLgl w:val="false"/>
      <w:suff w:val="tab"/>
      <w:lvlText w:val="%3."/>
      <w:lvlJc w:val="right"/>
      <w:pPr>
        <w:pStyle w:val="895"/>
        <w:ind w:left="1260" w:hanging="420"/>
        <w:tabs>
          <w:tab w:val="num" w:pos="1260" w:leader="none"/>
        </w:tabs>
      </w:pPr>
      <w:rPr>
        <w:rFonts w:ascii="Times New Roman" w:hAnsi="Times New Roman" w:cs="Times New Roman"/>
      </w:rPr>
    </w:lvl>
    <w:lvl w:ilvl="3">
      <w:start w:val="1"/>
      <w:numFmt w:val="decimal"/>
      <w:isLgl w:val="false"/>
      <w:suff w:val="tab"/>
      <w:lvlText w:val="%4."/>
      <w:lvlJc w:val="left"/>
      <w:pPr>
        <w:pStyle w:val="895"/>
        <w:ind w:left="1680" w:hanging="420"/>
        <w:tabs>
          <w:tab w:val="num" w:pos="1680" w:leader="none"/>
        </w:tabs>
      </w:pPr>
      <w:rPr>
        <w:rFonts w:ascii="Times New Roman" w:hAnsi="Times New Roman" w:cs="Times New Roman"/>
      </w:rPr>
    </w:lvl>
    <w:lvl w:ilvl="4">
      <w:start w:val="1"/>
      <w:numFmt w:val="lowerLetter"/>
      <w:isLgl w:val="false"/>
      <w:suff w:val="tab"/>
      <w:lvlText w:val="%5)"/>
      <w:lvlJc w:val="left"/>
      <w:pPr>
        <w:pStyle w:val="895"/>
        <w:ind w:left="2100" w:hanging="420"/>
        <w:tabs>
          <w:tab w:val="num" w:pos="2100" w:leader="none"/>
        </w:tabs>
      </w:pPr>
      <w:rPr>
        <w:rFonts w:ascii="Times New Roman" w:hAnsi="Times New Roman" w:cs="Times New Roman"/>
      </w:rPr>
    </w:lvl>
    <w:lvl w:ilvl="5">
      <w:start w:val="1"/>
      <w:numFmt w:val="lowerRoman"/>
      <w:isLgl w:val="false"/>
      <w:suff w:val="tab"/>
      <w:lvlText w:val="%6."/>
      <w:lvlJc w:val="right"/>
      <w:pPr>
        <w:pStyle w:val="895"/>
        <w:ind w:left="2520" w:hanging="420"/>
        <w:tabs>
          <w:tab w:val="num" w:pos="2520" w:leader="none"/>
        </w:tabs>
      </w:pPr>
      <w:rPr>
        <w:rFonts w:ascii="Times New Roman" w:hAnsi="Times New Roman" w:cs="Times New Roman"/>
      </w:rPr>
    </w:lvl>
    <w:lvl w:ilvl="6">
      <w:start w:val="1"/>
      <w:numFmt w:val="decimal"/>
      <w:isLgl w:val="false"/>
      <w:suff w:val="tab"/>
      <w:lvlText w:val="%7."/>
      <w:lvlJc w:val="left"/>
      <w:pPr>
        <w:pStyle w:val="895"/>
        <w:ind w:left="2940" w:hanging="420"/>
        <w:tabs>
          <w:tab w:val="num" w:pos="2940" w:leader="none"/>
        </w:tabs>
      </w:pPr>
      <w:rPr>
        <w:rFonts w:ascii="Times New Roman" w:hAnsi="Times New Roman" w:cs="Times New Roman"/>
      </w:rPr>
    </w:lvl>
    <w:lvl w:ilvl="7">
      <w:start w:val="1"/>
      <w:numFmt w:val="lowerLetter"/>
      <w:isLgl w:val="false"/>
      <w:suff w:val="tab"/>
      <w:lvlText w:val="%8)"/>
      <w:lvlJc w:val="left"/>
      <w:pPr>
        <w:pStyle w:val="895"/>
        <w:ind w:left="3360" w:hanging="420"/>
        <w:tabs>
          <w:tab w:val="num" w:pos="3360" w:leader="none"/>
        </w:tabs>
      </w:pPr>
      <w:rPr>
        <w:rFonts w:ascii="Times New Roman" w:hAnsi="Times New Roman" w:cs="Times New Roman"/>
      </w:rPr>
    </w:lvl>
    <w:lvl w:ilvl="8">
      <w:start w:val="1"/>
      <w:numFmt w:val="lowerRoman"/>
      <w:isLgl w:val="false"/>
      <w:suff w:val="tab"/>
      <w:lvlText w:val="%9."/>
      <w:lvlJc w:val="right"/>
      <w:pPr>
        <w:pStyle w:val="895"/>
        <w:ind w:left="3780" w:hanging="420"/>
        <w:tabs>
          <w:tab w:val="num" w:pos="3780" w:leader="none"/>
        </w:tabs>
      </w:pPr>
      <w:rPr>
        <w:rFonts w:ascii="Times New Roman" w:hAnsi="Times New Roman" w:cs="Times New Roman"/>
      </w:rPr>
    </w:lvl>
  </w:abstractNum>
  <w:abstractNum w:abstractNumId="2">
    <w:multiLevelType w:val="hybridMultilevel"/>
    <w:lvl w:ilvl="0">
      <w:start w:val="1"/>
      <w:numFmt w:val="decimal"/>
      <w:isLgl w:val="false"/>
      <w:suff w:val="nothing"/>
      <w:lvlText w:val="（%1）"/>
      <w:lvlJc w:val="left"/>
      <w:pPr>
        <w:pStyle w:val="895"/>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1"/>
      <w:lang w:val="en-US" w:eastAsia="zh-CN" w:bidi="ar-SA"/>
    </w:rPr>
  </w:style>
  <w:style w:type="paragraph" w:styleId="896">
    <w:name w:val="标题 1"/>
    <w:basedOn w:val="895"/>
    <w:next w:val="895"/>
    <w:link w:val="938"/>
    <w:qFormat/>
    <w:pPr>
      <w:keepLines/>
      <w:keepNext/>
      <w:spacing w:before="340" w:after="330" w:line="578" w:lineRule="auto"/>
      <w:outlineLvl w:val="0"/>
    </w:pPr>
    <w:rPr>
      <w:rFonts w:ascii="Calibri" w:hAnsi="Calibri"/>
      <w:b/>
      <w:bCs/>
      <w:sz w:val="44"/>
      <w:szCs w:val="44"/>
      <w:lang w:val="en-US" w:eastAsia="en-US"/>
    </w:rPr>
  </w:style>
  <w:style w:type="paragraph" w:styleId="897">
    <w:name w:val="标题 2"/>
    <w:basedOn w:val="895"/>
    <w:next w:val="895"/>
    <w:link w:val="925"/>
    <w:qFormat/>
    <w:pPr>
      <w:keepLines/>
      <w:keepNext/>
      <w:spacing w:before="120" w:after="120" w:line="416" w:lineRule="auto"/>
      <w:outlineLvl w:val="1"/>
    </w:pPr>
    <w:rPr>
      <w:rFonts w:ascii="Arial" w:hAnsi="Arial" w:eastAsia="黑体"/>
      <w:bCs/>
      <w:sz w:val="32"/>
      <w:szCs w:val="32"/>
      <w:lang w:val="en-US" w:eastAsia="en-US"/>
    </w:rPr>
  </w:style>
  <w:style w:type="paragraph" w:styleId="898">
    <w:name w:val="标题 3"/>
    <w:basedOn w:val="895"/>
    <w:next w:val="895"/>
    <w:link w:val="923"/>
    <w:qFormat/>
    <w:pPr>
      <w:keepLines/>
      <w:keepNext/>
      <w:spacing w:before="20" w:after="20" w:line="416" w:lineRule="auto"/>
      <w:outlineLvl w:val="2"/>
    </w:pPr>
    <w:rPr>
      <w:rFonts w:eastAsia="黑体"/>
      <w:bCs/>
      <w:sz w:val="24"/>
      <w:szCs w:val="32"/>
      <w:lang w:val="en-US" w:eastAsia="en-US"/>
    </w:rPr>
  </w:style>
  <w:style w:type="paragraph" w:styleId="899">
    <w:name w:val="标题 4"/>
    <w:basedOn w:val="895"/>
    <w:next w:val="968"/>
    <w:link w:val="895"/>
    <w:qFormat/>
    <w:pPr>
      <w:keepLines/>
      <w:keepNext/>
      <w:spacing w:before="120" w:after="120"/>
      <w:outlineLvl w:val="3"/>
    </w:pPr>
    <w:rPr>
      <w:rFonts w:ascii="Arial" w:hAnsi="Arial" w:eastAsia="黑体"/>
      <w:b/>
      <w:sz w:val="28"/>
      <w:szCs w:val="20"/>
    </w:rPr>
  </w:style>
  <w:style w:type="paragraph" w:styleId="900">
    <w:name w:val="标题 6"/>
    <w:basedOn w:val="895"/>
    <w:next w:val="895"/>
    <w:link w:val="914"/>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szCs w:val="22"/>
      <w:lang w:val="en-US" w:eastAsia="en-US"/>
    </w:rPr>
  </w:style>
  <w:style w:type="paragraph" w:styleId="901">
    <w:name w:val="标题 7"/>
    <w:basedOn w:val="895"/>
    <w:next w:val="895"/>
    <w:link w:val="911"/>
    <w:qFormat/>
    <w:pPr>
      <w:ind w:left="1296" w:hanging="1296"/>
      <w:jc w:val="left"/>
      <w:keepLines/>
      <w:keepNext/>
      <w:spacing w:before="240" w:after="64" w:line="320" w:lineRule="auto"/>
      <w:widowControl/>
      <w:tabs>
        <w:tab w:val="left" w:pos="2520" w:leader="none"/>
      </w:tabs>
      <w:outlineLvl w:val="6"/>
    </w:pPr>
    <w:rPr>
      <w:rFonts w:ascii="Calibri" w:hAnsi="Calibri"/>
      <w:b/>
      <w:bCs/>
      <w:sz w:val="24"/>
      <w:szCs w:val="22"/>
      <w:lang w:val="en-US" w:eastAsia="en-US"/>
    </w:rPr>
  </w:style>
  <w:style w:type="paragraph" w:styleId="902">
    <w:name w:val="标题 8"/>
    <w:basedOn w:val="895"/>
    <w:next w:val="895"/>
    <w:link w:val="931"/>
    <w:qFormat/>
    <w:pPr>
      <w:ind w:left="1440" w:hanging="1440"/>
      <w:jc w:val="left"/>
      <w:keepLines/>
      <w:keepNext/>
      <w:spacing w:before="240" w:after="64" w:line="320" w:lineRule="auto"/>
      <w:widowControl/>
      <w:tabs>
        <w:tab w:val="left" w:pos="1440" w:leader="none"/>
      </w:tabs>
      <w:outlineLvl w:val="7"/>
    </w:pPr>
    <w:rPr>
      <w:rFonts w:ascii="Arial" w:hAnsi="Arial" w:eastAsia="黑体"/>
      <w:sz w:val="24"/>
      <w:szCs w:val="22"/>
      <w:lang w:val="en-US" w:eastAsia="en-US"/>
    </w:rPr>
  </w:style>
  <w:style w:type="paragraph" w:styleId="903">
    <w:name w:val="标题 9"/>
    <w:basedOn w:val="895"/>
    <w:next w:val="895"/>
    <w:link w:val="928"/>
    <w:qFormat/>
    <w:pPr>
      <w:ind w:left="1584" w:hanging="1584"/>
      <w:jc w:val="left"/>
      <w:keepLines/>
      <w:keepNext/>
      <w:spacing w:before="240" w:after="64" w:line="320" w:lineRule="auto"/>
      <w:widowControl/>
      <w:tabs>
        <w:tab w:val="left" w:pos="1584" w:leader="none"/>
      </w:tabs>
      <w:outlineLvl w:val="8"/>
    </w:pPr>
    <w:rPr>
      <w:rFonts w:ascii="Arial" w:hAnsi="Arial" w:eastAsia="黑体"/>
      <w:lang w:val="en-US" w:eastAsia="en-US"/>
    </w:rPr>
  </w:style>
  <w:style w:type="character" w:styleId="904">
    <w:name w:val="默认段落字体"/>
    <w:next w:val="904"/>
    <w:link w:val="895"/>
    <w:semiHidden/>
  </w:style>
  <w:style w:type="table" w:styleId="905">
    <w:name w:val="普通表格"/>
    <w:next w:val="905"/>
    <w:link w:val="895"/>
    <w:semiHidden/>
    <w:tblPr/>
  </w:style>
  <w:style w:type="numbering" w:styleId="906">
    <w:name w:val="无列表"/>
    <w:next w:val="906"/>
    <w:link w:val="895"/>
    <w:uiPriority w:val="99"/>
    <w:semiHidden/>
    <w:unhideWhenUsed/>
  </w:style>
  <w:style w:type="character" w:styleId="907">
    <w:name w:val="要点"/>
    <w:next w:val="907"/>
    <w:link w:val="895"/>
    <w:uiPriority w:val="22"/>
    <w:qFormat/>
    <w:rPr>
      <w:b/>
      <w:bCs/>
    </w:rPr>
  </w:style>
  <w:style w:type="character" w:styleId="908">
    <w:name w:val="未处理的提及"/>
    <w:next w:val="908"/>
    <w:link w:val="895"/>
    <w:uiPriority w:val="99"/>
    <w:unhideWhenUsed/>
    <w:rPr>
      <w:color w:val="808080"/>
      <w:shd w:val="clear" w:color="auto" w:fill="e6e6e6"/>
    </w:rPr>
  </w:style>
  <w:style w:type="character" w:styleId="909">
    <w:name w:val="1page sec3 Char"/>
    <w:next w:val="909"/>
    <w:link w:val="895"/>
    <w:qFormat/>
    <w:rPr>
      <w:rFonts w:eastAsia="宋体"/>
      <w:sz w:val="18"/>
      <w:lang w:val="en-US" w:eastAsia="zh-CN"/>
    </w:rPr>
  </w:style>
  <w:style w:type="character" w:styleId="910">
    <w:name w:val="纯文本 Char"/>
    <w:next w:val="910"/>
    <w:link w:val="895"/>
    <w:rPr>
      <w:rFonts w:ascii="宋体" w:hAnsi="Courier New" w:eastAsia="宋体"/>
      <w:sz w:val="21"/>
      <w:lang w:val="en-US" w:eastAsia="zh-CN" w:bidi="ar-SA"/>
    </w:rPr>
  </w:style>
  <w:style w:type="character" w:styleId="911">
    <w:name w:val="标题 7 Char"/>
    <w:next w:val="911"/>
    <w:link w:val="901"/>
    <w:rPr>
      <w:rFonts w:ascii="Calibri" w:hAnsi="Calibri"/>
      <w:b/>
      <w:bCs/>
      <w:sz w:val="24"/>
      <w:szCs w:val="22"/>
    </w:rPr>
  </w:style>
  <w:style w:type="character" w:styleId="912">
    <w:name w:val="页码"/>
    <w:next w:val="912"/>
    <w:link w:val="895"/>
  </w:style>
  <w:style w:type="character" w:styleId="913">
    <w:name w:val="标准文本 Char"/>
    <w:next w:val="913"/>
    <w:link w:val="987"/>
    <w:rPr>
      <w:rFonts w:eastAsia="仿宋_GB2312" w:cs="宋体"/>
      <w:sz w:val="24"/>
    </w:rPr>
  </w:style>
  <w:style w:type="character" w:styleId="914">
    <w:name w:val="标题 6 Char"/>
    <w:next w:val="914"/>
    <w:link w:val="900"/>
    <w:rPr>
      <w:rFonts w:ascii="Arial" w:hAnsi="Arial" w:eastAsia="黑体"/>
      <w:b/>
      <w:bCs/>
      <w:sz w:val="24"/>
      <w:szCs w:val="22"/>
    </w:rPr>
  </w:style>
  <w:style w:type="character" w:styleId="915">
    <w:name w:val="超链接"/>
    <w:next w:val="915"/>
    <w:link w:val="895"/>
    <w:uiPriority w:val="99"/>
    <w:rPr>
      <w:color w:val="0000ff"/>
      <w:u w:val="single"/>
    </w:rPr>
  </w:style>
  <w:style w:type="character" w:styleId="916">
    <w:name w:val="15"/>
    <w:next w:val="916"/>
    <w:link w:val="895"/>
    <w:rPr>
      <w:rFonts w:ascii="Times New Roman" w:hAnsi="Times New Roman" w:cs="Times New Roman"/>
      <w:color w:val="0000ff"/>
      <w:u w:val="single"/>
    </w:rPr>
  </w:style>
  <w:style w:type="character" w:styleId="917">
    <w:name w:val=" Char Char1"/>
    <w:next w:val="917"/>
    <w:link w:val="895"/>
    <w:rPr>
      <w:rFonts w:ascii="宋体" w:hAnsi="Courier New" w:eastAsia="宋体"/>
      <w:sz w:val="24"/>
      <w:szCs w:val="24"/>
      <w:lang w:val="en-US" w:eastAsia="zh-CN" w:bidi="ar-SA"/>
    </w:rPr>
  </w:style>
  <w:style w:type="character" w:styleId="918">
    <w:name w:val="Char Char19"/>
    <w:next w:val="918"/>
    <w:link w:val="895"/>
    <w:qFormat/>
    <w:rPr>
      <w:rFonts w:ascii="Arial" w:hAnsi="Arial" w:eastAsia="宋体" w:cs="Times New Roman"/>
      <w:b/>
      <w:bCs/>
      <w:szCs w:val="28"/>
    </w:rPr>
  </w:style>
  <w:style w:type="character" w:styleId="919">
    <w:name w:val="已访问的超链接"/>
    <w:next w:val="919"/>
    <w:link w:val="895"/>
    <w:rPr>
      <w:color w:val="0000ff"/>
      <w:u w:val="single"/>
    </w:rPr>
  </w:style>
  <w:style w:type="character" w:styleId="920">
    <w:name w:val="标题 Char"/>
    <w:next w:val="920"/>
    <w:link w:val="971"/>
    <w:rPr>
      <w:rFonts w:ascii="Arial" w:hAnsi="Arial"/>
      <w:b/>
      <w:sz w:val="32"/>
    </w:rPr>
  </w:style>
  <w:style w:type="character" w:styleId="921">
    <w:name w:val="批注主题 Char"/>
    <w:next w:val="921"/>
    <w:link w:val="948"/>
    <w:rPr>
      <w:rFonts w:ascii="Calibri" w:hAnsi="Calibri"/>
      <w:b/>
      <w:bCs/>
      <w:sz w:val="21"/>
      <w:szCs w:val="22"/>
    </w:rPr>
  </w:style>
  <w:style w:type="character" w:styleId="922">
    <w:name w:val="日期 Char"/>
    <w:next w:val="922"/>
    <w:link w:val="960"/>
    <w:rPr>
      <w:rFonts w:ascii="Calibri" w:hAnsi="Calibri"/>
      <w:sz w:val="21"/>
      <w:szCs w:val="22"/>
    </w:rPr>
  </w:style>
  <w:style w:type="character" w:styleId="923">
    <w:name w:val="标题 3 Char"/>
    <w:next w:val="923"/>
    <w:link w:val="898"/>
    <w:rPr>
      <w:rFonts w:eastAsia="黑体"/>
      <w:bCs/>
      <w:sz w:val="24"/>
      <w:szCs w:val="32"/>
    </w:rPr>
  </w:style>
  <w:style w:type="character" w:styleId="924">
    <w:name w:val="正文文本缩进 2 Char"/>
    <w:next w:val="924"/>
    <w:link w:val="986"/>
    <w:rPr>
      <w:sz w:val="24"/>
    </w:rPr>
  </w:style>
  <w:style w:type="character" w:styleId="925">
    <w:name w:val="标题 2 Char"/>
    <w:next w:val="925"/>
    <w:link w:val="897"/>
    <w:rPr>
      <w:rFonts w:ascii="Arial" w:hAnsi="Arial" w:eastAsia="黑体"/>
      <w:bCs/>
      <w:sz w:val="32"/>
      <w:szCs w:val="32"/>
    </w:rPr>
  </w:style>
  <w:style w:type="character" w:styleId="926">
    <w:name w:val="标题 2 字符"/>
    <w:next w:val="926"/>
    <w:link w:val="895"/>
    <w:semiHidden/>
    <w:rPr>
      <w:rFonts w:ascii="等线 Light" w:hAnsi="等线 Light" w:eastAsia="等线 Light" w:cs="Times New Roman"/>
      <w:b/>
      <w:bCs/>
      <w:sz w:val="32"/>
      <w:szCs w:val="32"/>
    </w:rPr>
  </w:style>
  <w:style w:type="character" w:styleId="927">
    <w:name w:val="正文文本 3 Char"/>
    <w:next w:val="927"/>
    <w:link w:val="972"/>
    <w:rPr>
      <w:rFonts w:ascii="宋体" w:hAnsi="Calibri"/>
      <w:sz w:val="24"/>
    </w:rPr>
  </w:style>
  <w:style w:type="character" w:styleId="928">
    <w:name w:val="标题 9 Char"/>
    <w:next w:val="928"/>
    <w:link w:val="903"/>
    <w:rPr>
      <w:rFonts w:ascii="Arial" w:hAnsi="Arial" w:eastAsia="黑体"/>
      <w:sz w:val="21"/>
      <w:szCs w:val="21"/>
    </w:rPr>
  </w:style>
  <w:style w:type="character" w:styleId="929">
    <w:name w:val="批注引用"/>
    <w:next w:val="929"/>
    <w:link w:val="895"/>
    <w:rPr>
      <w:sz w:val="21"/>
      <w:szCs w:val="21"/>
    </w:rPr>
  </w:style>
  <w:style w:type="character" w:styleId="930">
    <w:name w:val="font161"/>
    <w:next w:val="930"/>
    <w:link w:val="895"/>
    <w:rPr>
      <w:b/>
      <w:bCs/>
      <w:sz w:val="32"/>
      <w:szCs w:val="32"/>
    </w:rPr>
  </w:style>
  <w:style w:type="character" w:styleId="931">
    <w:name w:val="标题 8 Char"/>
    <w:next w:val="931"/>
    <w:link w:val="902"/>
    <w:rPr>
      <w:rFonts w:ascii="Arial" w:hAnsi="Arial" w:eastAsia="黑体"/>
      <w:sz w:val="24"/>
      <w:szCs w:val="22"/>
    </w:rPr>
  </w:style>
  <w:style w:type="character" w:styleId="932">
    <w:name w:val="正文文本缩进 Char"/>
    <w:next w:val="932"/>
    <w:link w:val="979"/>
    <w:rPr>
      <w:rFonts w:ascii="Calibri" w:hAnsi="Calibri"/>
      <w:sz w:val="21"/>
      <w:szCs w:val="22"/>
    </w:rPr>
  </w:style>
  <w:style w:type="character" w:styleId="933">
    <w:name w:val="纯文本 Char1"/>
    <w:next w:val="933"/>
    <w:link w:val="978"/>
    <w:rPr>
      <w:rFonts w:ascii="宋体" w:hAnsi="Courier New" w:eastAsia="宋体" w:cs="宋体"/>
      <w:sz w:val="21"/>
      <w:szCs w:val="21"/>
      <w:lang w:val="en-US" w:eastAsia="zh-CN" w:bidi="ar-SA"/>
    </w:rPr>
  </w:style>
  <w:style w:type="character" w:styleId="934">
    <w:name w:val="正文文本 Char"/>
    <w:next w:val="934"/>
    <w:link w:val="983"/>
    <w:rPr>
      <w:sz w:val="21"/>
      <w:szCs w:val="24"/>
    </w:rPr>
  </w:style>
  <w:style w:type="character" w:styleId="935">
    <w:name w:val="标题 3 字符"/>
    <w:next w:val="935"/>
    <w:link w:val="895"/>
    <w:semiHidden/>
    <w:rPr>
      <w:b/>
      <w:bCs/>
      <w:sz w:val="32"/>
      <w:szCs w:val="32"/>
    </w:rPr>
  </w:style>
  <w:style w:type="character" w:styleId="936">
    <w:name w:val="批注文字 Char"/>
    <w:next w:val="936"/>
    <w:link w:val="981"/>
    <w:rPr>
      <w:sz w:val="21"/>
      <w:szCs w:val="21"/>
    </w:rPr>
  </w:style>
  <w:style w:type="character" w:styleId="937">
    <w:name w:val="1page sec3 Char2"/>
    <w:next w:val="937"/>
    <w:link w:val="895"/>
    <w:qFormat/>
    <w:rPr>
      <w:rFonts w:eastAsia="宋体"/>
      <w:sz w:val="18"/>
      <w:szCs w:val="18"/>
      <w:lang w:val="en-US" w:eastAsia="zh-CN" w:bidi="ar-SA"/>
    </w:rPr>
  </w:style>
  <w:style w:type="character" w:styleId="938">
    <w:name w:val="标题 1 Char"/>
    <w:next w:val="938"/>
    <w:link w:val="896"/>
    <w:rPr>
      <w:rFonts w:ascii="Calibri" w:hAnsi="Calibri"/>
      <w:b/>
      <w:bCs/>
      <w:sz w:val="44"/>
      <w:szCs w:val="44"/>
    </w:rPr>
  </w:style>
  <w:style w:type="character" w:styleId="939">
    <w:name w:val="批注框文本 Char"/>
    <w:next w:val="939"/>
    <w:link w:val="969"/>
    <w:rPr>
      <w:sz w:val="18"/>
      <w:szCs w:val="18"/>
    </w:rPr>
  </w:style>
  <w:style w:type="character" w:styleId="940">
    <w:name w:val="正文文本缩进 3 Char"/>
    <w:next w:val="940"/>
    <w:link w:val="949"/>
    <w:rPr>
      <w:rFonts w:ascii="Calibri" w:hAnsi="Calibri"/>
      <w:sz w:val="16"/>
      <w:szCs w:val="16"/>
    </w:rPr>
  </w:style>
  <w:style w:type="paragraph" w:styleId="941">
    <w:name w:val="正文_9"/>
    <w:next w:val="941"/>
    <w:link w:val="895"/>
    <w:qFormat/>
    <w:pPr>
      <w:jc w:val="both"/>
      <w:widowControl w:val="off"/>
    </w:pPr>
    <w:rPr>
      <w:rFonts w:ascii="Calibri" w:hAnsi="Calibri"/>
      <w:sz w:val="21"/>
      <w:szCs w:val="22"/>
      <w:lang w:val="en-US" w:eastAsia="zh-CN" w:bidi="ar-SA"/>
    </w:rPr>
  </w:style>
  <w:style w:type="paragraph" w:styleId="942">
    <w:name w:val="正文_13"/>
    <w:next w:val="942"/>
    <w:link w:val="895"/>
    <w:qFormat/>
    <w:pPr>
      <w:jc w:val="both"/>
      <w:widowControl w:val="off"/>
    </w:pPr>
    <w:rPr>
      <w:sz w:val="21"/>
      <w:lang w:val="en-US" w:eastAsia="zh-CN" w:bidi="ar-SA"/>
    </w:rPr>
  </w:style>
  <w:style w:type="paragraph" w:styleId="943">
    <w:name w:val="Normal_13"/>
    <w:next w:val="943"/>
    <w:link w:val="895"/>
    <w:qFormat/>
    <w:rPr>
      <w:rFonts w:ascii="黑体" w:hAnsi="黑体" w:eastAsia="黑体"/>
      <w:b/>
      <w:sz w:val="32"/>
      <w:szCs w:val="24"/>
      <w:lang w:bidi="ar-SA"/>
    </w:rPr>
  </w:style>
  <w:style w:type="paragraph" w:styleId="944">
    <w:name w:val="Normal_2"/>
    <w:next w:val="944"/>
    <w:link w:val="895"/>
    <w:qFormat/>
    <w:rPr>
      <w:rFonts w:ascii="黑体" w:hAnsi="黑体" w:eastAsia="黑体"/>
      <w:b/>
      <w:sz w:val="32"/>
      <w:szCs w:val="24"/>
      <w:lang w:bidi="ar-SA"/>
    </w:rPr>
  </w:style>
  <w:style w:type="paragraph" w:styleId="945">
    <w:name w:val="样式 标题 2 + Times New Roman 四号 非加粗 段前: 5 磅 段后: 0 磅 行距: 固定值 20..."/>
    <w:basedOn w:val="897"/>
    <w:next w:val="945"/>
    <w:link w:val="895"/>
    <w:qFormat/>
    <w:pPr>
      <w:spacing w:before="100" w:after="0" w:line="400" w:lineRule="exact"/>
    </w:pPr>
    <w:rPr>
      <w:rFonts w:ascii="Times New Roman" w:hAnsi="Times New Roman" w:cs="宋体"/>
      <w:b/>
      <w:bCs w:val="0"/>
      <w:sz w:val="28"/>
      <w:szCs w:val="20"/>
    </w:rPr>
  </w:style>
  <w:style w:type="paragraph" w:styleId="946">
    <w:name w:val="样式 标题 1 + 黑体 三号 非加粗 居中 段前: 6 磅 段后: 6 磅 行距: 固定值 20 磅"/>
    <w:basedOn w:val="896"/>
    <w:next w:val="946"/>
    <w:link w:val="895"/>
    <w:pPr>
      <w:jc w:val="center"/>
      <w:spacing w:before="120" w:after="120" w:line="400" w:lineRule="exact"/>
    </w:pPr>
    <w:rPr>
      <w:rFonts w:ascii="黑体" w:hAnsi="黑体" w:eastAsia="黑体" w:cs="宋体"/>
      <w:b w:val="0"/>
      <w:bCs w:val="0"/>
      <w:sz w:val="32"/>
      <w:szCs w:val="20"/>
    </w:rPr>
  </w:style>
  <w:style w:type="paragraph" w:styleId="947">
    <w:name w:val="目录 2"/>
    <w:basedOn w:val="895"/>
    <w:next w:val="895"/>
    <w:link w:val="895"/>
    <w:uiPriority w:val="39"/>
    <w:pPr>
      <w:ind w:left="420"/>
    </w:pPr>
    <w:rPr>
      <w:rFonts w:ascii="Calibri" w:hAnsi="Calibri"/>
      <w:szCs w:val="22"/>
    </w:rPr>
  </w:style>
  <w:style w:type="paragraph" w:styleId="948">
    <w:name w:val="批注主题"/>
    <w:basedOn w:val="981"/>
    <w:next w:val="981"/>
    <w:link w:val="921"/>
    <w:rPr>
      <w:rFonts w:ascii="Calibri" w:hAnsi="Calibri"/>
      <w:b/>
      <w:bCs/>
      <w:szCs w:val="22"/>
    </w:rPr>
  </w:style>
  <w:style w:type="paragraph" w:styleId="949">
    <w:name w:val="正文文本缩进 3"/>
    <w:basedOn w:val="895"/>
    <w:next w:val="949"/>
    <w:link w:val="940"/>
    <w:pPr>
      <w:ind w:left="420"/>
      <w:spacing w:after="120"/>
    </w:pPr>
    <w:rPr>
      <w:rFonts w:ascii="Calibri" w:hAnsi="Calibri"/>
      <w:sz w:val="16"/>
      <w:szCs w:val="16"/>
      <w:lang w:val="en-US" w:eastAsia="en-US"/>
    </w:rPr>
  </w:style>
  <w:style w:type="paragraph" w:styleId="950">
    <w:name w:val="正文_1"/>
    <w:next w:val="950"/>
    <w:link w:val="895"/>
    <w:qFormat/>
    <w:pPr>
      <w:jc w:val="both"/>
      <w:widowControl w:val="off"/>
    </w:pPr>
    <w:rPr>
      <w:rFonts w:ascii="Calibri" w:hAnsi="Calibri"/>
      <w:sz w:val="21"/>
      <w:szCs w:val="22"/>
      <w:lang w:val="en-US" w:eastAsia="zh-CN" w:bidi="ar-SA"/>
    </w:rPr>
  </w:style>
  <w:style w:type="paragraph" w:styleId="951">
    <w:name w:val="Normal_5"/>
    <w:next w:val="951"/>
    <w:link w:val="895"/>
    <w:qFormat/>
    <w:rPr>
      <w:rFonts w:ascii="黑体" w:hAnsi="黑体" w:eastAsia="黑体"/>
      <w:b/>
      <w:sz w:val="32"/>
      <w:szCs w:val="24"/>
      <w:lang w:bidi="ar-SA"/>
    </w:rPr>
  </w:style>
  <w:style w:type="paragraph" w:styleId="952">
    <w:name w:val="_Style 56"/>
    <w:basedOn w:val="980"/>
    <w:next w:val="952"/>
    <w:link w:val="895"/>
    <w:pPr>
      <w:spacing w:line="436" w:lineRule="exact"/>
    </w:pPr>
    <w:rPr>
      <w:szCs w:val="20"/>
    </w:rPr>
  </w:style>
  <w:style w:type="paragraph" w:styleId="953">
    <w:name w:val="2"/>
    <w:next w:val="895"/>
    <w:link w:val="895"/>
    <w:pPr>
      <w:jc w:val="both"/>
      <w:widowControl w:val="off"/>
    </w:pPr>
    <w:rPr>
      <w:sz w:val="21"/>
      <w:szCs w:val="21"/>
      <w:lang w:val="en-US" w:eastAsia="zh-CN" w:bidi="ar-SA"/>
    </w:rPr>
  </w:style>
  <w:style w:type="paragraph" w:styleId="954">
    <w:name w:val="正文_4"/>
    <w:next w:val="954"/>
    <w:link w:val="895"/>
    <w:qFormat/>
    <w:pPr>
      <w:jc w:val="both"/>
      <w:widowControl w:val="off"/>
    </w:pPr>
    <w:rPr>
      <w:rFonts w:ascii="Calibri" w:hAnsi="Calibri"/>
      <w:sz w:val="21"/>
      <w:szCs w:val="22"/>
      <w:lang w:val="en-US" w:eastAsia="zh-CN" w:bidi="ar-SA"/>
    </w:rPr>
  </w:style>
  <w:style w:type="paragraph" w:styleId="955">
    <w:name w:val="1"/>
    <w:basedOn w:val="895"/>
    <w:next w:val="895"/>
    <w:link w:val="895"/>
    <w:rPr>
      <w:rFonts w:ascii="Calibri" w:hAnsi="Calibri"/>
      <w:szCs w:val="22"/>
    </w:rPr>
  </w:style>
  <w:style w:type="paragraph" w:styleId="956">
    <w:name w:val="样式 标题 3 + (中文) 黑体 小四 非加粗 段前: 7.8 磅 段后: 0 磅 行距: 固定值 20 磅"/>
    <w:basedOn w:val="898"/>
    <w:next w:val="956"/>
    <w:link w:val="895"/>
    <w:pPr>
      <w:spacing w:before="0" w:after="0" w:line="400" w:lineRule="exact"/>
    </w:pPr>
    <w:rPr>
      <w:rFonts w:cs="宋体"/>
      <w:b/>
      <w:bCs w:val="0"/>
      <w:szCs w:val="20"/>
    </w:rPr>
  </w:style>
  <w:style w:type="paragraph" w:styleId="957">
    <w:name w:val=" Char Char2"/>
    <w:basedOn w:val="980"/>
    <w:next w:val="957"/>
    <w:link w:val="895"/>
    <w:rPr>
      <w:rFonts w:ascii="Tahoma" w:hAnsi="Tahoma"/>
      <w:sz w:val="24"/>
      <w:szCs w:val="22"/>
    </w:rPr>
  </w:style>
  <w:style w:type="paragraph" w:styleId="958">
    <w:name w:val="正文_11_0"/>
    <w:next w:val="958"/>
    <w:link w:val="895"/>
    <w:qFormat/>
    <w:pPr>
      <w:jc w:val="both"/>
      <w:widowControl w:val="off"/>
    </w:pPr>
    <w:rPr>
      <w:rFonts w:ascii="Calibri" w:hAnsi="Calibri"/>
      <w:sz w:val="21"/>
      <w:szCs w:val="22"/>
      <w:lang w:val="en-US" w:eastAsia="zh-CN" w:bidi="ar-SA"/>
    </w:rPr>
  </w:style>
  <w:style w:type="paragraph" w:styleId="959">
    <w:name w:val="Normal_6"/>
    <w:next w:val="959"/>
    <w:link w:val="895"/>
    <w:qFormat/>
    <w:rPr>
      <w:rFonts w:ascii="黑体" w:hAnsi="黑体" w:eastAsia="黑体"/>
      <w:b/>
      <w:sz w:val="32"/>
      <w:szCs w:val="24"/>
      <w:lang w:bidi="ar-SA"/>
    </w:rPr>
  </w:style>
  <w:style w:type="paragraph" w:styleId="960">
    <w:name w:val="日期"/>
    <w:basedOn w:val="895"/>
    <w:next w:val="895"/>
    <w:link w:val="922"/>
    <w:pPr>
      <w:ind w:left="100"/>
    </w:pPr>
    <w:rPr>
      <w:rFonts w:ascii="Calibri" w:hAnsi="Calibri"/>
      <w:szCs w:val="22"/>
      <w:lang w:val="en-US" w:eastAsia="en-US"/>
    </w:rPr>
  </w:style>
  <w:style w:type="paragraph" w:styleId="961">
    <w:name w:val="页脚"/>
    <w:basedOn w:val="895"/>
    <w:next w:val="961"/>
    <w:link w:val="895"/>
    <w:uiPriority w:val="99"/>
    <w:pPr>
      <w:jc w:val="left"/>
    </w:pPr>
    <w:rPr>
      <w:sz w:val="18"/>
      <w:szCs w:val="18"/>
    </w:rPr>
  </w:style>
  <w:style w:type="paragraph" w:styleId="962">
    <w:name w:val="Normal_4"/>
    <w:next w:val="962"/>
    <w:link w:val="895"/>
    <w:qFormat/>
    <w:rPr>
      <w:rFonts w:ascii="黑体" w:hAnsi="黑体" w:eastAsia="黑体"/>
      <w:b/>
      <w:sz w:val="32"/>
      <w:szCs w:val="24"/>
      <w:lang w:bidi="ar-SA"/>
    </w:rPr>
  </w:style>
  <w:style w:type="paragraph" w:styleId="963">
    <w:name w:val="Normal_14"/>
    <w:next w:val="963"/>
    <w:link w:val="895"/>
    <w:qFormat/>
    <w:rPr>
      <w:rFonts w:eastAsia="Times New Roman"/>
      <w:sz w:val="24"/>
      <w:szCs w:val="24"/>
      <w:lang w:bidi="ar-SA"/>
    </w:rPr>
  </w:style>
  <w:style w:type="paragraph" w:styleId="964">
    <w:name w:val="Default"/>
    <w:next w:val="964"/>
    <w:link w:val="895"/>
    <w:qFormat/>
    <w:pPr>
      <w:widowControl w:val="off"/>
    </w:pPr>
    <w:rPr>
      <w:rFonts w:ascii="宋体" w:hAnsi="宋体" w:cs="宋体"/>
      <w:color w:val="000000"/>
      <w:sz w:val="24"/>
      <w:szCs w:val="24"/>
      <w:lang w:val="en-US" w:eastAsia="zh-CN" w:bidi="ar-SA"/>
    </w:rPr>
  </w:style>
  <w:style w:type="paragraph" w:styleId="965">
    <w:name w:val="正文_0_0"/>
    <w:next w:val="965"/>
    <w:link w:val="895"/>
    <w:qFormat/>
    <w:pPr>
      <w:jc w:val="both"/>
      <w:widowControl w:val="off"/>
    </w:pPr>
    <w:rPr>
      <w:rFonts w:ascii="Calibri" w:hAnsi="Calibri"/>
      <w:sz w:val="21"/>
      <w:szCs w:val="22"/>
      <w:lang w:val="en-US" w:eastAsia="zh-CN" w:bidi="ar-SA"/>
    </w:rPr>
  </w:style>
  <w:style w:type="paragraph" w:styleId="966">
    <w:name w:val="Normal_3"/>
    <w:next w:val="966"/>
    <w:link w:val="895"/>
    <w:qFormat/>
    <w:rPr>
      <w:rFonts w:ascii="黑体" w:hAnsi="黑体" w:eastAsia="黑体"/>
      <w:b/>
      <w:sz w:val="32"/>
      <w:szCs w:val="24"/>
      <w:lang w:bidi="ar-SA"/>
    </w:rPr>
  </w:style>
  <w:style w:type="paragraph" w:styleId="967">
    <w:name w:val="正文_0"/>
    <w:next w:val="967"/>
    <w:link w:val="895"/>
    <w:qFormat/>
    <w:pPr>
      <w:jc w:val="both"/>
      <w:spacing w:line="400" w:lineRule="exact"/>
      <w:widowControl w:val="off"/>
    </w:pPr>
    <w:rPr>
      <w:rFonts w:ascii="微软雅黑" w:eastAsia="微软雅黑"/>
      <w:sz w:val="21"/>
      <w:lang w:val="en-US" w:eastAsia="zh-CN" w:bidi="ar-SA"/>
    </w:rPr>
  </w:style>
  <w:style w:type="paragraph" w:styleId="968">
    <w:name w:val="正文缩进"/>
    <w:basedOn w:val="895"/>
    <w:next w:val="968"/>
    <w:link w:val="895"/>
    <w:pPr>
      <w:ind w:firstLine="420"/>
    </w:pPr>
    <w:rPr>
      <w:szCs w:val="20"/>
    </w:rPr>
  </w:style>
  <w:style w:type="paragraph" w:styleId="969">
    <w:name w:val="批注框文本"/>
    <w:basedOn w:val="895"/>
    <w:next w:val="969"/>
    <w:link w:val="939"/>
    <w:rPr>
      <w:sz w:val="18"/>
      <w:szCs w:val="18"/>
      <w:lang w:val="en-US" w:eastAsia="en-US"/>
    </w:rPr>
  </w:style>
  <w:style w:type="paragraph" w:styleId="970">
    <w:name w:val="正文_1_0"/>
    <w:next w:val="970"/>
    <w:link w:val="895"/>
    <w:qFormat/>
    <w:pPr>
      <w:jc w:val="both"/>
      <w:widowControl w:val="off"/>
    </w:pPr>
    <w:rPr>
      <w:sz w:val="21"/>
      <w:lang w:val="en-US" w:eastAsia="zh-CN" w:bidi="ar-SA"/>
    </w:rPr>
  </w:style>
  <w:style w:type="paragraph" w:styleId="971">
    <w:name w:val="标题"/>
    <w:basedOn w:val="895"/>
    <w:next w:val="971"/>
    <w:link w:val="920"/>
    <w:qFormat/>
    <w:pPr>
      <w:jc w:val="center"/>
      <w:spacing w:before="240" w:after="60" w:line="420" w:lineRule="atLeast"/>
      <w:outlineLvl w:val="0"/>
    </w:pPr>
    <w:rPr>
      <w:rFonts w:ascii="Arial" w:hAnsi="Arial"/>
      <w:b/>
      <w:sz w:val="32"/>
      <w:szCs w:val="20"/>
      <w:lang w:val="en-US" w:eastAsia="en-US"/>
    </w:rPr>
  </w:style>
  <w:style w:type="paragraph" w:styleId="972">
    <w:name w:val="正文文本 3"/>
    <w:basedOn w:val="895"/>
    <w:next w:val="972"/>
    <w:link w:val="927"/>
    <w:rPr>
      <w:rFonts w:ascii="宋体" w:hAnsi="Calibri"/>
      <w:sz w:val="24"/>
      <w:szCs w:val="20"/>
      <w:lang w:val="en-US" w:eastAsia="en-US"/>
    </w:rPr>
  </w:style>
  <w:style w:type="paragraph" w:styleId="973">
    <w:name w:val="Normal_10"/>
    <w:next w:val="973"/>
    <w:link w:val="895"/>
    <w:qFormat/>
    <w:rPr>
      <w:rFonts w:ascii="黑体" w:hAnsi="黑体" w:eastAsia="黑体"/>
      <w:b/>
      <w:sz w:val="32"/>
      <w:szCs w:val="24"/>
      <w:lang w:bidi="ar-SA"/>
    </w:rPr>
  </w:style>
  <w:style w:type="paragraph" w:styleId="974">
    <w:name w:val="目录 3"/>
    <w:basedOn w:val="895"/>
    <w:next w:val="895"/>
    <w:link w:val="895"/>
    <w:uiPriority w:val="39"/>
    <w:pPr>
      <w:ind w:left="840"/>
    </w:pPr>
    <w:rPr>
      <w:rFonts w:ascii="Calibri" w:hAnsi="Calibri"/>
      <w:szCs w:val="22"/>
    </w:rPr>
  </w:style>
  <w:style w:type="paragraph" w:styleId="975">
    <w:name w:val="_Style 3"/>
    <w:basedOn w:val="895"/>
    <w:next w:val="975"/>
    <w:link w:val="895"/>
    <w:qFormat/>
    <w:pPr>
      <w:ind w:firstLine="420"/>
      <w:jc w:val="center"/>
      <w:spacing w:before="156"/>
    </w:pPr>
    <w:rPr>
      <w:rFonts w:ascii="Calibri" w:hAnsi="Calibri"/>
      <w:sz w:val="36"/>
      <w:szCs w:val="22"/>
    </w:rPr>
  </w:style>
  <w:style w:type="paragraph" w:styleId="976">
    <w:name w:val="正文_3"/>
    <w:next w:val="976"/>
    <w:link w:val="895"/>
    <w:qFormat/>
    <w:pPr>
      <w:jc w:val="both"/>
      <w:widowControl w:val="off"/>
    </w:pPr>
    <w:rPr>
      <w:rFonts w:ascii="Calibri" w:hAnsi="Calibri"/>
      <w:sz w:val="21"/>
      <w:szCs w:val="22"/>
      <w:lang w:val="en-US" w:eastAsia="zh-CN" w:bidi="ar-SA"/>
    </w:rPr>
  </w:style>
  <w:style w:type="paragraph" w:styleId="977">
    <w:name w:val="正文_7"/>
    <w:next w:val="977"/>
    <w:link w:val="895"/>
    <w:qFormat/>
    <w:pPr>
      <w:jc w:val="both"/>
      <w:widowControl w:val="off"/>
    </w:pPr>
    <w:rPr>
      <w:rFonts w:ascii="Calibri" w:hAnsi="Calibri"/>
      <w:sz w:val="21"/>
      <w:szCs w:val="22"/>
      <w:lang w:val="en-US" w:eastAsia="zh-CN" w:bidi="ar-SA"/>
    </w:rPr>
  </w:style>
  <w:style w:type="paragraph" w:styleId="978">
    <w:name w:val="纯文本"/>
    <w:basedOn w:val="895"/>
    <w:next w:val="978"/>
    <w:link w:val="933"/>
    <w:rPr>
      <w:rFonts w:ascii="宋体" w:hAnsi="Courier New" w:cs="宋体"/>
    </w:rPr>
  </w:style>
  <w:style w:type="paragraph" w:styleId="979">
    <w:name w:val="正文文本缩进"/>
    <w:basedOn w:val="895"/>
    <w:next w:val="979"/>
    <w:link w:val="932"/>
    <w:pPr>
      <w:ind w:left="420"/>
      <w:spacing w:after="120"/>
    </w:pPr>
    <w:rPr>
      <w:rFonts w:ascii="Calibri" w:hAnsi="Calibri"/>
      <w:szCs w:val="22"/>
      <w:lang w:val="en-US" w:eastAsia="en-US"/>
    </w:rPr>
  </w:style>
  <w:style w:type="paragraph" w:styleId="980">
    <w:name w:val="文档结构图"/>
    <w:basedOn w:val="895"/>
    <w:next w:val="980"/>
    <w:link w:val="895"/>
    <w:semiHidden/>
    <w:pPr>
      <w:shd w:val="clear" w:color="auto" w:fill="000080"/>
    </w:pPr>
  </w:style>
  <w:style w:type="paragraph" w:styleId="981">
    <w:name w:val="批注文字"/>
    <w:basedOn w:val="895"/>
    <w:next w:val="981"/>
    <w:link w:val="936"/>
    <w:pPr>
      <w:jc w:val="left"/>
    </w:pPr>
    <w:rPr>
      <w:lang w:val="en-US" w:eastAsia="en-US"/>
    </w:rPr>
  </w:style>
  <w:style w:type="paragraph" w:styleId="982">
    <w:name w:val="正文_2"/>
    <w:next w:val="982"/>
    <w:link w:val="895"/>
    <w:qFormat/>
    <w:pPr>
      <w:jc w:val="both"/>
      <w:widowControl w:val="off"/>
    </w:pPr>
    <w:rPr>
      <w:rFonts w:ascii="Calibri" w:hAnsi="Calibri"/>
      <w:sz w:val="21"/>
      <w:szCs w:val="22"/>
      <w:lang w:val="en-US" w:eastAsia="zh-CN" w:bidi="ar-SA"/>
    </w:rPr>
  </w:style>
  <w:style w:type="paragraph" w:styleId="983">
    <w:name w:val="正文文本"/>
    <w:basedOn w:val="895"/>
    <w:next w:val="983"/>
    <w:link w:val="934"/>
    <w:unhideWhenUsed/>
    <w:pPr>
      <w:spacing w:after="120"/>
    </w:pPr>
    <w:rPr>
      <w:szCs w:val="24"/>
      <w:lang w:val="en-US" w:eastAsia="en-US"/>
    </w:rPr>
  </w:style>
  <w:style w:type="paragraph" w:styleId="984">
    <w:name w:val="正文_1_1"/>
    <w:next w:val="984"/>
    <w:link w:val="895"/>
    <w:qFormat/>
    <w:pPr>
      <w:jc w:val="both"/>
      <w:widowControl w:val="off"/>
    </w:pPr>
    <w:rPr>
      <w:rFonts w:ascii="Calibri" w:hAnsi="Calibri"/>
      <w:sz w:val="21"/>
      <w:szCs w:val="22"/>
      <w:lang w:val="en-US" w:eastAsia="zh-CN" w:bidi="ar-SA"/>
    </w:rPr>
  </w:style>
  <w:style w:type="paragraph" w:styleId="985">
    <w:name w:val="正文_11"/>
    <w:next w:val="985"/>
    <w:link w:val="895"/>
    <w:qFormat/>
    <w:pPr>
      <w:jc w:val="both"/>
      <w:widowControl w:val="off"/>
    </w:pPr>
    <w:rPr>
      <w:rFonts w:ascii="Calibri" w:hAnsi="Calibri"/>
      <w:sz w:val="21"/>
      <w:szCs w:val="22"/>
      <w:lang w:val="en-US" w:eastAsia="zh-CN" w:bidi="ar-SA"/>
    </w:rPr>
  </w:style>
  <w:style w:type="paragraph" w:styleId="986">
    <w:name w:val="正文文本缩进 2"/>
    <w:basedOn w:val="895"/>
    <w:next w:val="986"/>
    <w:link w:val="924"/>
    <w:unhideWhenUsed/>
    <w:pPr>
      <w:ind w:firstLine="480"/>
      <w:spacing w:line="360" w:lineRule="auto"/>
    </w:pPr>
    <w:rPr>
      <w:sz w:val="24"/>
      <w:szCs w:val="20"/>
      <w:lang w:val="en-US" w:eastAsia="en-US"/>
    </w:rPr>
  </w:style>
  <w:style w:type="paragraph" w:styleId="987">
    <w:name w:val="标准文本"/>
    <w:basedOn w:val="895"/>
    <w:next w:val="987"/>
    <w:link w:val="913"/>
    <w:pPr>
      <w:ind w:firstLine="480"/>
      <w:spacing w:line="360" w:lineRule="auto"/>
    </w:pPr>
    <w:rPr>
      <w:rFonts w:eastAsia="仿宋_GB2312"/>
      <w:sz w:val="24"/>
      <w:szCs w:val="20"/>
      <w:lang w:val="en-US" w:eastAsia="en-US"/>
    </w:rPr>
  </w:style>
  <w:style w:type="paragraph" w:styleId="988">
    <w:name w:val="Normal_0"/>
    <w:next w:val="988"/>
    <w:link w:val="895"/>
    <w:qFormat/>
    <w:rPr>
      <w:rFonts w:ascii="黑体" w:hAnsi="黑体" w:eastAsia="黑体"/>
      <w:b/>
      <w:sz w:val="32"/>
      <w:szCs w:val="24"/>
      <w:lang w:bidi="ar-SA"/>
    </w:rPr>
  </w:style>
  <w:style w:type="paragraph" w:styleId="989">
    <w:name w:val=" Char Char2 Char Char"/>
    <w:basedOn w:val="980"/>
    <w:next w:val="989"/>
    <w:link w:val="895"/>
    <w:rPr>
      <w:rFonts w:ascii="Tahoma" w:hAnsi="Tahoma"/>
      <w:sz w:val="24"/>
      <w:szCs w:val="22"/>
    </w:rPr>
  </w:style>
  <w:style w:type="paragraph" w:styleId="990">
    <w:name w:val="Normal_1"/>
    <w:next w:val="990"/>
    <w:link w:val="895"/>
    <w:qFormat/>
    <w:rPr>
      <w:rFonts w:ascii="黑体" w:hAnsi="黑体" w:eastAsia="黑体"/>
      <w:b/>
      <w:sz w:val="32"/>
      <w:szCs w:val="24"/>
      <w:lang w:bidi="ar-SA"/>
    </w:rPr>
  </w:style>
  <w:style w:type="paragraph" w:styleId="991">
    <w:name w:val="页眉"/>
    <w:basedOn w:val="895"/>
    <w:next w:val="991"/>
    <w:link w:val="895"/>
    <w:pPr>
      <w:jc w:val="center"/>
      <w:pBdr>
        <w:bottom w:val="single" w:color="000000" w:sz="6" w:space="1"/>
      </w:pBdr>
    </w:pPr>
    <w:rPr>
      <w:sz w:val="18"/>
      <w:szCs w:val="18"/>
    </w:rPr>
  </w:style>
  <w:style w:type="paragraph" w:styleId="992">
    <w:name w:val="Normal1"/>
    <w:next w:val="992"/>
    <w:link w:val="895"/>
    <w:qFormat/>
    <w:pPr>
      <w:jc w:val="both"/>
      <w:widowControl w:val="off"/>
    </w:pPr>
    <w:rPr>
      <w:szCs w:val="24"/>
      <w:lang w:val="en-US" w:eastAsia="zh-CN" w:bidi="ar-SA"/>
    </w:rPr>
  </w:style>
  <w:style w:type="paragraph" w:styleId="993">
    <w:name w:val="正文_2_0"/>
    <w:next w:val="993"/>
    <w:link w:val="895"/>
    <w:qFormat/>
    <w:pPr>
      <w:jc w:val="both"/>
      <w:widowControl w:val="off"/>
    </w:pPr>
    <w:rPr>
      <w:rFonts w:ascii="Calibri" w:hAnsi="Calibri"/>
      <w:sz w:val="21"/>
      <w:szCs w:val="22"/>
      <w:lang w:val="en-US" w:eastAsia="zh-CN" w:bidi="ar-SA"/>
    </w:rPr>
  </w:style>
  <w:style w:type="paragraph" w:styleId="994">
    <w:name w:val="目录 1"/>
    <w:basedOn w:val="895"/>
    <w:next w:val="895"/>
    <w:link w:val="895"/>
    <w:uiPriority w:val="39"/>
    <w:rPr>
      <w:rFonts w:ascii="Calibri" w:hAnsi="Calibri"/>
      <w:szCs w:val="22"/>
    </w:rPr>
  </w:style>
  <w:style w:type="paragraph" w:styleId="995">
    <w:name w:val="Normal_11"/>
    <w:next w:val="995"/>
    <w:link w:val="895"/>
    <w:qFormat/>
    <w:rPr>
      <w:rFonts w:ascii="黑体" w:hAnsi="黑体" w:eastAsia="黑体"/>
      <w:b/>
      <w:sz w:val="32"/>
      <w:szCs w:val="24"/>
      <w:lang w:bidi="ar-SA"/>
    </w:rPr>
  </w:style>
  <w:style w:type="paragraph" w:styleId="996">
    <w:name w:val="Normal_12"/>
    <w:next w:val="996"/>
    <w:link w:val="895"/>
    <w:qFormat/>
    <w:rPr>
      <w:rFonts w:ascii="黑体" w:hAnsi="黑体" w:eastAsia="黑体"/>
      <w:b/>
      <w:sz w:val="32"/>
      <w:szCs w:val="24"/>
      <w:lang w:bidi="ar-SA"/>
    </w:rPr>
  </w:style>
  <w:style w:type="paragraph" w:styleId="997">
    <w:name w:val="表格"/>
    <w:basedOn w:val="895"/>
    <w:next w:val="997"/>
    <w:link w:val="895"/>
    <w:pPr>
      <w:jc w:val="center"/>
    </w:pPr>
    <w:rPr>
      <w:rFonts w:ascii="华文细黑" w:hAnsi="华文细黑"/>
      <w:szCs w:val="20"/>
    </w:rPr>
  </w:style>
  <w:style w:type="paragraph" w:styleId="998">
    <w:name w:val="正文_5"/>
    <w:next w:val="998"/>
    <w:link w:val="895"/>
    <w:qFormat/>
    <w:pPr>
      <w:jc w:val="both"/>
      <w:widowControl w:val="off"/>
    </w:pPr>
    <w:rPr>
      <w:rFonts w:ascii="Calibri" w:hAnsi="Calibri"/>
      <w:sz w:val="21"/>
      <w:szCs w:val="22"/>
      <w:lang w:val="en-US" w:eastAsia="zh-CN" w:bidi="ar-SA"/>
    </w:rPr>
  </w:style>
  <w:style w:type="paragraph" w:styleId="999">
    <w:name w:val="默认段落字体 Para Char Char Char Char Char Char Char Char Char1 Char Char Char Char Char Char Char"/>
    <w:basedOn w:val="980"/>
    <w:next w:val="999"/>
    <w:link w:val="895"/>
    <w:rPr>
      <w:rFonts w:ascii="Tahoma" w:hAnsi="Tahoma"/>
      <w:sz w:val="24"/>
      <w:szCs w:val="22"/>
    </w:rPr>
  </w:style>
  <w:style w:type="paragraph" w:styleId="1000">
    <w:name w:val="Normal_8"/>
    <w:next w:val="1000"/>
    <w:link w:val="895"/>
    <w:qFormat/>
    <w:rPr>
      <w:rFonts w:ascii="黑体" w:hAnsi="黑体" w:eastAsia="黑体"/>
      <w:b/>
      <w:sz w:val="32"/>
      <w:szCs w:val="24"/>
      <w:lang w:bidi="ar-SA"/>
    </w:rPr>
  </w:style>
  <w:style w:type="paragraph" w:styleId="1001">
    <w:name w:val="Normal_7"/>
    <w:next w:val="1001"/>
    <w:link w:val="895"/>
    <w:qFormat/>
    <w:rPr>
      <w:rFonts w:ascii="黑体" w:hAnsi="黑体" w:eastAsia="黑体"/>
      <w:b/>
      <w:sz w:val="32"/>
      <w:szCs w:val="24"/>
      <w:lang w:bidi="ar-SA"/>
    </w:rPr>
  </w:style>
  <w:style w:type="paragraph" w:styleId="1002">
    <w:name w:val="Normal_9"/>
    <w:next w:val="1002"/>
    <w:link w:val="895"/>
    <w:qFormat/>
    <w:rPr>
      <w:rFonts w:ascii="黑体" w:hAnsi="黑体" w:eastAsia="黑体"/>
      <w:b/>
      <w:sz w:val="32"/>
      <w:szCs w:val="24"/>
      <w:lang w:bidi="ar-SA"/>
    </w:rPr>
  </w:style>
  <w:style w:type="paragraph" w:styleId="1003">
    <w:name w:val="6'"/>
    <w:basedOn w:val="895"/>
    <w:next w:val="1003"/>
    <w:link w:val="895"/>
    <w:pPr>
      <w:jc w:val="center"/>
      <w:spacing w:line="320" w:lineRule="exact"/>
    </w:pPr>
    <w:rPr>
      <w:rFonts w:ascii="Calibri" w:hAnsi="Calibri"/>
      <w:spacing w:val="20"/>
      <w:szCs w:val="20"/>
    </w:rPr>
  </w:style>
  <w:style w:type="paragraph" w:styleId="1004">
    <w:name w:val="正文_10"/>
    <w:next w:val="1004"/>
    <w:link w:val="895"/>
    <w:qFormat/>
    <w:pPr>
      <w:jc w:val="both"/>
      <w:widowControl w:val="off"/>
    </w:pPr>
    <w:rPr>
      <w:rFonts w:ascii="Calibri" w:hAnsi="Calibri"/>
      <w:sz w:val="21"/>
      <w:szCs w:val="22"/>
      <w:lang w:val="en-US" w:eastAsia="zh-CN" w:bidi="ar-SA"/>
    </w:rPr>
  </w:style>
  <w:style w:type="paragraph" w:styleId="1005">
    <w:name w:val="_正文段落"/>
    <w:basedOn w:val="895"/>
    <w:next w:val="1005"/>
    <w:link w:val="895"/>
    <w:qFormat/>
    <w:pPr>
      <w:ind w:firstLine="480"/>
      <w:spacing w:line="360" w:lineRule="auto"/>
    </w:pPr>
    <w:rPr>
      <w:rFonts w:ascii="仿宋_GB2312" w:hAnsi="仿宋" w:eastAsia="仿宋_GB2312"/>
      <w:bCs/>
      <w:sz w:val="24"/>
    </w:rPr>
  </w:style>
  <w:style w:type="paragraph" w:styleId="1006">
    <w:name w:val="表格文字"/>
    <w:basedOn w:val="895"/>
    <w:next w:val="1006"/>
    <w:link w:val="895"/>
    <w:pPr>
      <w:jc w:val="left"/>
      <w:spacing w:line="420" w:lineRule="atLeast"/>
    </w:pPr>
    <w:rPr>
      <w:rFonts w:ascii="Calibri" w:hAnsi="Calibri"/>
      <w:szCs w:val="20"/>
    </w:rPr>
  </w:style>
  <w:style w:type="table" w:styleId="1007">
    <w:name w:val="网格型"/>
    <w:basedOn w:val="905"/>
    <w:next w:val="1007"/>
    <w:link w:val="895"/>
    <w:uiPriority w:val="99"/>
    <w:unhideWhenUsed/>
    <w:tblPr/>
  </w:style>
  <w:style w:type="paragraph" w:styleId="1008">
    <w:name w:val="正文首行缩进 2"/>
    <w:basedOn w:val="979"/>
    <w:next w:val="1008"/>
    <w:link w:val="1009"/>
    <w:pPr>
      <w:ind w:firstLine="420"/>
    </w:pPr>
    <w:rPr>
      <w:rFonts w:ascii="Times New Roman" w:hAnsi="Times New Roman"/>
      <w:szCs w:val="21"/>
      <w:lang w:val="en-US" w:eastAsia="zh-CN"/>
    </w:rPr>
  </w:style>
  <w:style w:type="character" w:styleId="1009">
    <w:name w:val="正文首行缩进 2 Char"/>
    <w:basedOn w:val="932"/>
    <w:next w:val="1009"/>
    <w:link w:val="1008"/>
    <w:rPr>
      <w:szCs w:val="21"/>
    </w:rPr>
  </w:style>
  <w:style w:type="character" w:styleId="1010">
    <w:name w:val="font11"/>
    <w:basedOn w:val="904"/>
    <w:next w:val="1010"/>
    <w:link w:val="895"/>
    <w:qFormat/>
    <w:rPr>
      <w:rFonts w:hint="eastAsia" w:ascii="等线" w:hAnsi="等线" w:eastAsia="等线" w:cs="等线"/>
      <w:color w:val="000000"/>
      <w:sz w:val="22"/>
      <w:szCs w:val="22"/>
      <w:u w:val="none"/>
    </w:rPr>
  </w:style>
  <w:style w:type="character" w:styleId="1011">
    <w:name w:val="font61"/>
    <w:basedOn w:val="904"/>
    <w:next w:val="1011"/>
    <w:link w:val="895"/>
    <w:qFormat/>
    <w:rPr>
      <w:rFonts w:hint="eastAsia" w:ascii="宋体" w:hAnsi="宋体" w:eastAsia="宋体" w:cs="宋体"/>
      <w:color w:val="000000"/>
      <w:sz w:val="18"/>
      <w:szCs w:val="18"/>
      <w:u w:val="none"/>
    </w:rPr>
  </w:style>
  <w:style w:type="character" w:styleId="1012">
    <w:name w:val="font51"/>
    <w:basedOn w:val="904"/>
    <w:next w:val="1012"/>
    <w:link w:val="895"/>
    <w:qFormat/>
    <w:rPr>
      <w:rFonts w:hint="eastAsia" w:ascii="等线" w:hAnsi="等线" w:eastAsia="等线" w:cs="等线"/>
      <w:color w:val="000000"/>
      <w:sz w:val="18"/>
      <w:szCs w:val="18"/>
      <w:u w:val="none"/>
    </w:rPr>
  </w:style>
  <w:style w:type="paragraph" w:styleId="1013">
    <w:name w:val="列出段落"/>
    <w:basedOn w:val="895"/>
    <w:next w:val="1013"/>
    <w:link w:val="895"/>
    <w:uiPriority w:val="99"/>
    <w:unhideWhenUsed/>
    <w:pPr>
      <w:ind w:firstLine="420"/>
      <w:jc w:val="left"/>
      <w:spacing w:after="160" w:line="278" w:lineRule="auto"/>
    </w:pPr>
    <w:rPr>
      <w:rFonts w:ascii="Calibri" w:hAnsi="Calibri" w:eastAsia="宋体" w:cs="Times New Roman"/>
      <w:sz w:val="22"/>
      <w:szCs w:val="24"/>
    </w:r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六合区政府采购中心关于六合经济开发区2016年度至2017年度园林绿化养护公开招标采购公告</dc:title>
  <dc:creator>DELL</dc:creator>
  <cp:lastModifiedBy>孙成</cp:lastModifiedBy>
  <cp:revision>36</cp:revision>
  <dcterms:created xsi:type="dcterms:W3CDTF">2023-12-13T00:39:00Z</dcterms:created>
  <dcterms:modified xsi:type="dcterms:W3CDTF">2025-12-03T03:09:58Z</dcterms:modified>
  <cp:version>786432</cp:version>
</cp:coreProperties>
</file>